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5A1A27"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</w:rPr>
        <w:t>玉林市中医医院</w:t>
      </w:r>
    </w:p>
    <w:p w14:paraId="164EAEBA"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cs="宋体"/>
          <w:b/>
          <w:sz w:val="32"/>
          <w:szCs w:val="32"/>
          <w:lang w:eastAsia="zh-CN"/>
        </w:rPr>
        <w:t>中药膏方包装机（</w:t>
      </w:r>
      <w:r>
        <w:rPr>
          <w:rFonts w:hint="eastAsia" w:ascii="宋体" w:hAnsi="宋体" w:eastAsia="宋体" w:cs="宋体"/>
          <w:b/>
          <w:sz w:val="32"/>
          <w:szCs w:val="32"/>
        </w:rPr>
        <w:t>自动膏体包装机</w:t>
      </w:r>
      <w:r>
        <w:rPr>
          <w:rFonts w:hint="eastAsia" w:ascii="宋体" w:hAnsi="宋体" w:cs="宋体"/>
          <w:b/>
          <w:sz w:val="32"/>
          <w:szCs w:val="32"/>
          <w:lang w:eastAsia="zh-CN"/>
        </w:rPr>
        <w:t>）</w:t>
      </w:r>
      <w:r>
        <w:rPr>
          <w:rFonts w:hint="eastAsia" w:ascii="宋体" w:hAnsi="宋体" w:eastAsia="宋体" w:cs="宋体"/>
          <w:b/>
          <w:sz w:val="32"/>
          <w:szCs w:val="32"/>
        </w:rPr>
        <w:t>技术参数</w:t>
      </w:r>
    </w:p>
    <w:p w14:paraId="58C10756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1CDA6D55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规格及参数：</w:t>
      </w:r>
    </w:p>
    <w:p w14:paraId="7F5C55B2">
      <w:pPr>
        <w:keepNext w:val="0"/>
        <w:keepLines w:val="0"/>
        <w:pageBreakBefore w:val="0"/>
        <w:numPr>
          <w:ilvl w:val="0"/>
          <w:numId w:val="2"/>
        </w:numPr>
        <w:tabs>
          <w:tab w:val="left" w:pos="432"/>
        </w:tabs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425" w:leftChars="0" w:hanging="425" w:firstLineChars="0"/>
        <w:jc w:val="both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容量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：</w:t>
      </w:r>
      <w:r>
        <w:rPr>
          <w:rStyle w:val="5"/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有效容积≥30L 保温储料桶，物料接触 SUS304 不锈钢，可选配玻璃可视桶</w:t>
      </w:r>
      <w:r>
        <w:rPr>
          <w:rStyle w:val="5"/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。</w:t>
      </w:r>
    </w:p>
    <w:p w14:paraId="451303A5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20" w:lineRule="exact"/>
        <w:ind w:left="425" w:leftChars="0" w:right="0" w:rightChars="0" w:hanging="425" w:firstLineChars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外形尺寸：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小型落地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eastAsia="zh-CN"/>
        </w:rPr>
        <w:t>式</w:t>
      </w:r>
      <w:r>
        <w:rPr>
          <w:rStyle w:val="5"/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结构，占地面积小，适配实验室 / 药房狭小空间</w:t>
      </w:r>
      <w:r>
        <w:rPr>
          <w:rStyle w:val="5"/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。</w:t>
      </w:r>
    </w:p>
    <w:p w14:paraId="02D84254">
      <w:pPr>
        <w:keepNext w:val="0"/>
        <w:keepLines w:val="0"/>
        <w:pageBreakBefore w:val="0"/>
        <w:numPr>
          <w:ilvl w:val="0"/>
          <w:numId w:val="2"/>
        </w:numPr>
        <w:tabs>
          <w:tab w:val="left" w:pos="432"/>
        </w:tabs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425" w:leftChars="0" w:hanging="425" w:firstLineChars="0"/>
        <w:jc w:val="both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电源：单相AC220V/50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eastAsia="zh-CN"/>
        </w:rPr>
        <w:t>～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60Hz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。</w:t>
      </w:r>
    </w:p>
    <w:p w14:paraId="1E7D8C43">
      <w:pPr>
        <w:keepNext w:val="0"/>
        <w:keepLines w:val="0"/>
        <w:pageBreakBefore w:val="0"/>
        <w:numPr>
          <w:ilvl w:val="0"/>
          <w:numId w:val="2"/>
        </w:numPr>
        <w:tabs>
          <w:tab w:val="left" w:pos="432"/>
        </w:tabs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425" w:leftChars="0" w:hanging="425" w:firstLineChars="0"/>
        <w:jc w:val="both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功率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：≧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2.5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eastAsia="zh-CN"/>
        </w:rPr>
        <w:t>kW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。</w:t>
      </w:r>
    </w:p>
    <w:p w14:paraId="1A845FC6">
      <w:pPr>
        <w:keepNext w:val="0"/>
        <w:keepLines w:val="0"/>
        <w:pageBreakBefore w:val="0"/>
        <w:numPr>
          <w:ilvl w:val="0"/>
          <w:numId w:val="2"/>
        </w:numPr>
        <w:tabs>
          <w:tab w:val="left" w:pos="432"/>
        </w:tabs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425" w:leftChars="0" w:hanging="425" w:firstLineChars="0"/>
        <w:jc w:val="both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包装方式：</w:t>
      </w:r>
      <w:r>
        <w:rPr>
          <w:rStyle w:val="5"/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四边封热封结构，多层热压封口，封口牢固无渗漏</w:t>
      </w:r>
      <w:r>
        <w:rPr>
          <w:rStyle w:val="5"/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。</w:t>
      </w:r>
    </w:p>
    <w:p w14:paraId="5F48D8E2">
      <w:pPr>
        <w:keepNext w:val="0"/>
        <w:keepLines w:val="0"/>
        <w:pageBreakBefore w:val="0"/>
        <w:numPr>
          <w:ilvl w:val="0"/>
          <w:numId w:val="2"/>
        </w:numPr>
        <w:tabs>
          <w:tab w:val="left" w:pos="432"/>
        </w:tabs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425" w:leftChars="0" w:hanging="425" w:firstLineChars="0"/>
        <w:jc w:val="both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包装容量：调节范围（10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eastAsia="zh-CN"/>
        </w:rPr>
        <w:t>—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1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0ml）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。</w:t>
      </w:r>
    </w:p>
    <w:p w14:paraId="0F153B2E">
      <w:pPr>
        <w:keepNext w:val="0"/>
        <w:keepLines w:val="0"/>
        <w:pageBreakBefore w:val="0"/>
        <w:numPr>
          <w:ilvl w:val="0"/>
          <w:numId w:val="2"/>
        </w:numPr>
        <w:tabs>
          <w:tab w:val="left" w:pos="432"/>
        </w:tabs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425" w:leftChars="0" w:hanging="425" w:firstLineChars="0"/>
        <w:jc w:val="both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包装尺寸：60×90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eastAsia="zh-CN"/>
        </w:rPr>
        <w:t>～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300mm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。</w:t>
      </w:r>
    </w:p>
    <w:p w14:paraId="1229D996">
      <w:pPr>
        <w:keepNext w:val="0"/>
        <w:keepLines w:val="0"/>
        <w:pageBreakBefore w:val="0"/>
        <w:numPr>
          <w:ilvl w:val="0"/>
          <w:numId w:val="2"/>
        </w:numPr>
        <w:tabs>
          <w:tab w:val="left" w:pos="432"/>
        </w:tabs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425" w:leftChars="0" w:hanging="425" w:firstLineChars="0"/>
        <w:jc w:val="both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包装速度：</w:t>
      </w:r>
      <w:r>
        <w:rPr>
          <w:rStyle w:val="5"/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8–25 袋 / 分钟（20ml 标准规格）</w:t>
      </w:r>
      <w:r>
        <w:rPr>
          <w:rStyle w:val="5"/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。</w:t>
      </w:r>
    </w:p>
    <w:p w14:paraId="69CB63E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二、</w:t>
      </w:r>
      <w:r>
        <w:rPr>
          <w:rFonts w:hint="eastAsia" w:ascii="宋体" w:hAnsi="宋体" w:eastAsia="宋体" w:cs="宋体"/>
          <w:b/>
          <w:sz w:val="24"/>
          <w:szCs w:val="24"/>
        </w:rPr>
        <w:t>性能及特征：</w:t>
      </w:r>
    </w:p>
    <w:p w14:paraId="3D85CD6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>本产品具有包装速度快、包装平整等特点。</w:t>
      </w:r>
    </w:p>
    <w:p w14:paraId="2BEC5504">
      <w:pPr>
        <w:keepNext w:val="0"/>
        <w:keepLines w:val="0"/>
        <w:pageBreakBefore w:val="0"/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outlineLvl w:val="1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>气动活塞式注入，包装容量更加精准 ，易于清理。</w:t>
      </w:r>
      <w:r>
        <w:rPr>
          <w:rFonts w:hint="eastAsia" w:ascii="宋体" w:hAnsi="宋体" w:eastAsia="宋体" w:cs="宋体"/>
          <w:sz w:val="24"/>
          <w:szCs w:val="24"/>
        </w:rPr>
        <w:cr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>机体及主要部件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均</w:t>
      </w:r>
      <w:r>
        <w:rPr>
          <w:rFonts w:hint="eastAsia" w:ascii="宋体" w:hAnsi="宋体" w:eastAsia="宋体" w:cs="宋体"/>
          <w:sz w:val="24"/>
          <w:szCs w:val="24"/>
        </w:rPr>
        <w:t>采用SUS304材质制作，具有耐腐蚀性、  耐用性、美观性等优点。</w:t>
      </w:r>
      <w:r>
        <w:rPr>
          <w:rFonts w:hint="eastAsia" w:ascii="宋体" w:hAnsi="宋体" w:eastAsia="宋体" w:cs="宋体"/>
          <w:sz w:val="24"/>
          <w:szCs w:val="24"/>
        </w:rPr>
        <w:cr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>采用30L大容量储液罐，提高生产效率。</w:t>
      </w:r>
    </w:p>
    <w:p w14:paraId="0CAA10C9">
      <w:pPr>
        <w:keepNext w:val="0"/>
        <w:keepLines w:val="0"/>
        <w:pageBreakBefore w:val="0"/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outlineLvl w:val="1"/>
        <w:rPr>
          <w:rFonts w:hint="eastAsia" w:ascii="宋体" w:hAnsi="宋体" w:eastAsia="宋体" w:cs="宋体"/>
          <w:sz w:val="24"/>
          <w:szCs w:val="24"/>
        </w:rPr>
      </w:pPr>
      <w:bookmarkStart w:id="0" w:name="_GoBack"/>
      <w:bookmarkEnd w:id="0"/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>储液罐内配有杀菌加热器，可进行快速加热杀菌处理。</w:t>
      </w:r>
    </w:p>
    <w:p w14:paraId="382DB412">
      <w:pPr>
        <w:keepNext w:val="0"/>
        <w:keepLines w:val="0"/>
        <w:pageBreakBefore w:val="0"/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outlineLvl w:val="1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>机头采用业内领先的四段轴设计，增强包装袋</w:t>
      </w:r>
      <w:r>
        <w:rPr>
          <w:rFonts w:hint="eastAsia" w:ascii="宋体" w:hAnsi="宋体" w:cs="宋体"/>
          <w:sz w:val="24"/>
          <w:szCs w:val="24"/>
          <w:lang w:eastAsia="zh-CN"/>
        </w:rPr>
        <w:t>黏合</w:t>
      </w:r>
      <w:r>
        <w:rPr>
          <w:rFonts w:hint="eastAsia" w:ascii="宋体" w:hAnsi="宋体" w:eastAsia="宋体" w:cs="宋体"/>
          <w:sz w:val="24"/>
          <w:szCs w:val="24"/>
        </w:rPr>
        <w:t>效果。</w:t>
      </w:r>
      <w:r>
        <w:rPr>
          <w:rFonts w:hint="eastAsia" w:ascii="宋体" w:hAnsi="宋体" w:eastAsia="宋体" w:cs="宋体"/>
          <w:sz w:val="24"/>
          <w:szCs w:val="24"/>
        </w:rPr>
        <w:cr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7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>本机可选装钢印活字码，打印生产日期。</w:t>
      </w:r>
      <w:r>
        <w:rPr>
          <w:rFonts w:hint="eastAsia" w:ascii="宋体" w:hAnsi="宋体" w:eastAsia="宋体" w:cs="宋体"/>
          <w:sz w:val="24"/>
          <w:szCs w:val="24"/>
        </w:rPr>
        <w:cr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>具有辊轴手动操控正反转功能，便于安装包装带和排除故障。</w:t>
      </w:r>
    </w:p>
    <w:p w14:paraId="765F7F3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 xml:space="preserve">数码电子操作面板，操作简单、精准、效率高。故障发生时通过自我诊断功能显示故障码，可直观判断故障原因。 </w:t>
      </w:r>
      <w:r>
        <w:rPr>
          <w:rFonts w:hint="eastAsia" w:ascii="宋体" w:hAnsi="宋体" w:eastAsia="宋体" w:cs="宋体"/>
          <w:sz w:val="24"/>
          <w:szCs w:val="24"/>
        </w:rPr>
        <w:cr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10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>储液罐进出口配有过滤网，降低残渣堵塞机器的概率。</w:t>
      </w:r>
    </w:p>
    <w:p w14:paraId="6D4694C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11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>适用环境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</w:rPr>
        <w:t>中医医院、制药厂、研究所、实验室、健康院、化妆品原料厂等。</w:t>
      </w:r>
    </w:p>
    <w:p w14:paraId="5533DD6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12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>适用范围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</w:rPr>
        <w:t>膏体</w:t>
      </w:r>
      <w:r>
        <w:rPr>
          <w:rFonts w:hint="eastAsia" w:ascii="宋体" w:hAnsi="宋体" w:cs="宋体"/>
          <w:sz w:val="24"/>
          <w:szCs w:val="24"/>
          <w:lang w:eastAsia="zh-CN"/>
        </w:rPr>
        <w:t>－</w:t>
      </w:r>
      <w:r>
        <w:rPr>
          <w:rFonts w:hint="eastAsia" w:ascii="宋体" w:hAnsi="宋体" w:eastAsia="宋体" w:cs="宋体"/>
          <w:sz w:val="24"/>
          <w:szCs w:val="24"/>
        </w:rPr>
        <w:t>无颗粒酱料、半流体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EX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膏方</w:t>
      </w:r>
      <w:r>
        <w:rPr>
          <w:rFonts w:hint="eastAsia" w:ascii="宋体" w:hAnsi="宋体" w:eastAsia="宋体" w:cs="宋体"/>
          <w:sz w:val="24"/>
          <w:szCs w:val="24"/>
        </w:rPr>
        <w:t>、洗发水、化妆品等。</w:t>
      </w:r>
    </w:p>
    <w:p w14:paraId="7F54F28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中药膏方包装机</w:t>
      </w: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配置清单：</w:t>
      </w:r>
    </w:p>
    <w:tbl>
      <w:tblPr>
        <w:tblStyle w:val="3"/>
        <w:tblpPr w:leftFromText="180" w:rightFromText="180" w:vertAnchor="text" w:horzAnchor="page" w:tblpX="2489" w:tblpY="1008"/>
        <w:tblOverlap w:val="never"/>
        <w:tblW w:w="6536" w:type="dxa"/>
        <w:tblInd w:w="0" w:type="dxa"/>
        <w:shd w:val="clear" w:color="auto" w:fill="auto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435"/>
        <w:gridCol w:w="2922"/>
        <w:gridCol w:w="2179"/>
      </w:tblGrid>
      <w:tr w14:paraId="53355D19">
        <w:tblPrEx>
          <w:shd w:val="clear" w:color="auto" w:fill="auto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3" w:hRule="exact"/>
        </w:trPr>
        <w:tc>
          <w:tcPr>
            <w:tcW w:w="1435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FA61435"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 w:line="52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</w:rPr>
              <w:t>序号</w:t>
            </w:r>
          </w:p>
        </w:tc>
        <w:tc>
          <w:tcPr>
            <w:tcW w:w="2922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1A499EA"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 w:line="52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</w:rPr>
              <w:t>名称</w:t>
            </w:r>
          </w:p>
        </w:tc>
        <w:tc>
          <w:tcPr>
            <w:tcW w:w="217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0F76B"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 w:line="520" w:lineRule="exact"/>
              <w:ind w:left="0" w:right="0" w:firstLine="20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</w:rPr>
              <w:t>数量</w:t>
            </w:r>
          </w:p>
        </w:tc>
      </w:tr>
      <w:tr w14:paraId="2D76DD04">
        <w:tblPrEx>
          <w:shd w:val="clear" w:color="auto" w:fill="auto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48" w:hRule="exact"/>
        </w:trPr>
        <w:tc>
          <w:tcPr>
            <w:tcW w:w="1435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090F5976"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</w:rPr>
              <w:t>1</w:t>
            </w:r>
          </w:p>
        </w:tc>
        <w:tc>
          <w:tcPr>
            <w:tcW w:w="2922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8B564F5"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主机</w:t>
            </w:r>
          </w:p>
        </w:tc>
        <w:tc>
          <w:tcPr>
            <w:tcW w:w="217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449E31"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1台</w:t>
            </w:r>
          </w:p>
        </w:tc>
      </w:tr>
      <w:tr w14:paraId="371D62A3">
        <w:tblPrEx>
          <w:shd w:val="clear" w:color="auto" w:fill="auto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8" w:hRule="exact"/>
        </w:trPr>
        <w:tc>
          <w:tcPr>
            <w:tcW w:w="1435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3C98648"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</w:rPr>
              <w:t>2</w:t>
            </w:r>
          </w:p>
        </w:tc>
        <w:tc>
          <w:tcPr>
            <w:tcW w:w="2922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6A43F22"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说明书</w:t>
            </w:r>
          </w:p>
        </w:tc>
        <w:tc>
          <w:tcPr>
            <w:tcW w:w="217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87F7C3"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份</w:t>
            </w:r>
          </w:p>
        </w:tc>
      </w:tr>
      <w:tr w14:paraId="6457F98F">
        <w:tblPrEx>
          <w:shd w:val="clear" w:color="auto" w:fill="auto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3" w:hRule="exact"/>
        </w:trPr>
        <w:tc>
          <w:tcPr>
            <w:tcW w:w="1435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23F54BED"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</w:rPr>
              <w:t>3</w:t>
            </w:r>
          </w:p>
        </w:tc>
        <w:tc>
          <w:tcPr>
            <w:tcW w:w="2922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6F06E12"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合格证</w:t>
            </w:r>
          </w:p>
        </w:tc>
        <w:tc>
          <w:tcPr>
            <w:tcW w:w="217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501085"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份</w:t>
            </w:r>
          </w:p>
        </w:tc>
      </w:tr>
      <w:tr w14:paraId="15F42F1B">
        <w:tblPrEx>
          <w:shd w:val="clear" w:color="auto" w:fill="auto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78" w:hRule="exact"/>
        </w:trPr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474C272"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</w:rPr>
              <w:t>4</w:t>
            </w:r>
          </w:p>
        </w:tc>
        <w:tc>
          <w:tcPr>
            <w:tcW w:w="2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76FD69F"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</w:rPr>
              <w:t>移动脚轮</w:t>
            </w:r>
          </w:p>
        </w:tc>
        <w:tc>
          <w:tcPr>
            <w:tcW w:w="2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4A2820">
            <w:pPr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4个</w:t>
            </w:r>
          </w:p>
        </w:tc>
      </w:tr>
      <w:tr w14:paraId="29865F12">
        <w:tblPrEx>
          <w:shd w:val="clear" w:color="auto" w:fill="auto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13" w:hRule="exact"/>
        </w:trPr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53591C4"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</w:rPr>
              <w:t>5</w:t>
            </w:r>
          </w:p>
        </w:tc>
        <w:tc>
          <w:tcPr>
            <w:tcW w:w="2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C06FC81"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排气板</w:t>
            </w:r>
          </w:p>
        </w:tc>
        <w:tc>
          <w:tcPr>
            <w:tcW w:w="2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69CC26">
            <w:pPr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个</w:t>
            </w:r>
          </w:p>
        </w:tc>
      </w:tr>
      <w:tr w14:paraId="6CC8A839">
        <w:tblPrEx>
          <w:shd w:val="clear" w:color="auto" w:fill="auto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3" w:hRule="exact"/>
        </w:trPr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2C103AF"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98EF13F"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钢印活字码</w:t>
            </w:r>
          </w:p>
        </w:tc>
        <w:tc>
          <w:tcPr>
            <w:tcW w:w="2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BC3E8B">
            <w:pPr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1个</w:t>
            </w:r>
          </w:p>
        </w:tc>
      </w:tr>
    </w:tbl>
    <w:p w14:paraId="5E62CF8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</w:p>
    <w:p w14:paraId="21A5BE82">
      <w:pPr>
        <w:pStyle w:val="2"/>
        <w:rPr>
          <w:rFonts w:hint="eastAsia" w:ascii="宋体" w:hAnsi="宋体" w:eastAsia="宋体" w:cs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C44448C"/>
    <w:multiLevelType w:val="singleLevel"/>
    <w:tmpl w:val="3C44448C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534C4DE4"/>
    <w:multiLevelType w:val="singleLevel"/>
    <w:tmpl w:val="534C4DE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791EDF"/>
    <w:rsid w:val="06A42F8B"/>
    <w:rsid w:val="08161C67"/>
    <w:rsid w:val="0B492353"/>
    <w:rsid w:val="0E0A5DCA"/>
    <w:rsid w:val="1A2705BF"/>
    <w:rsid w:val="1CD221A8"/>
    <w:rsid w:val="1E7C2F41"/>
    <w:rsid w:val="269229A8"/>
    <w:rsid w:val="27E234BC"/>
    <w:rsid w:val="292813A2"/>
    <w:rsid w:val="2C8358C8"/>
    <w:rsid w:val="2FD875FA"/>
    <w:rsid w:val="356419B4"/>
    <w:rsid w:val="360F1920"/>
    <w:rsid w:val="38FF3ECD"/>
    <w:rsid w:val="3FAE21A9"/>
    <w:rsid w:val="475A49C5"/>
    <w:rsid w:val="4ACA1E61"/>
    <w:rsid w:val="4C3C0B3D"/>
    <w:rsid w:val="4E5B174E"/>
    <w:rsid w:val="53E43F94"/>
    <w:rsid w:val="55160A5B"/>
    <w:rsid w:val="58020E8D"/>
    <w:rsid w:val="59B61F2F"/>
    <w:rsid w:val="5BA44170"/>
    <w:rsid w:val="64AD2180"/>
    <w:rsid w:val="6A8120E5"/>
    <w:rsid w:val="6DCB09E8"/>
    <w:rsid w:val="75FE0A8D"/>
    <w:rsid w:val="7AA634A2"/>
    <w:rsid w:val="7F08472B"/>
    <w:rsid w:val="7F797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adjustRightInd/>
      <w:snapToGrid w:val="0"/>
      <w:spacing w:line="240" w:lineRule="auto"/>
      <w:jc w:val="left"/>
    </w:pPr>
    <w:rPr>
      <w:rFonts w:ascii="Calibri" w:hAnsi="Calibri" w:eastAsia="宋体" w:cs="Times New Roman"/>
      <w:kern w:val="2"/>
      <w:sz w:val="18"/>
      <w:szCs w:val="18"/>
    </w:rPr>
  </w:style>
  <w:style w:type="character" w:styleId="5">
    <w:name w:val="Strong"/>
    <w:basedOn w:val="4"/>
    <w:qFormat/>
    <w:uiPriority w:val="0"/>
    <w:rPr>
      <w:b/>
    </w:rPr>
  </w:style>
  <w:style w:type="paragraph" w:customStyle="1" w:styleId="6">
    <w:name w:val="Other|1"/>
    <w:basedOn w:val="1"/>
    <w:qFormat/>
    <w:uiPriority w:val="0"/>
    <w:pPr>
      <w:widowControl w:val="0"/>
      <w:shd w:val="clear" w:color="auto" w:fill="auto"/>
      <w:jc w:val="center"/>
    </w:pPr>
    <w:rPr>
      <w:rFonts w:ascii="宋体" w:hAnsi="宋体" w:eastAsia="宋体" w:cs="宋体"/>
      <w:sz w:val="19"/>
      <w:szCs w:val="19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7ee6ee1c-b3cf-45cc-a9b0-777c68a001f4</errorID>
      <errorWord>式式</errorWord>
      <group>L1_Word</group>
      <groupName>字词问题</groupName>
      <ability>L2_Typo</ability>
      <abilityName>字词错误</abilityName>
      <candidateList>
        <item>式</item>
      </candidateList>
      <explain/>
      <paraID>451303A5</paraID>
      <start>9</start>
      <end>10</end>
      <status>modified</status>
      <modifiedWord>式</modifiedWord>
      <trackRevisions>false</trackRevisions>
    </reviewItem>
    <reviewItem>
      <errorID>fc506447-bc95-41b9-88b1-ad396f0ec8b9</errorID>
      <errorWord>~</errorWord>
      <group>L1_Format</group>
      <groupName>格式问题</groupName>
      <ability>L2_HalfPunc_CN</ability>
      <abilityName>全半角问题</abilityName>
      <candidateList>
        <item>～</item>
      </candidateList>
      <explain>文本全半角错误。</explain>
      <paraID> 2D84254</paraID>
      <start>14</start>
      <end>15</end>
      <status>modified</status>
      <modifiedWord>～</modifiedWord>
      <trackRevisions>false</trackRevisions>
    </reviewItem>
    <reviewItem>
      <errorID>b5306301-8db6-433a-a1a1-dac1f7cdef0d</errorID>
      <errorWord>kw</errorWord>
      <group>L1_Word</group>
      <groupName>字词问题</groupName>
      <ability>L2_Typo</ability>
      <abilityName>字词错误</abilityName>
      <candidateList>
        <item>kW</item>
      </candidateList>
      <explain/>
      <paraID>1E7D8C43</paraID>
      <start>7</start>
      <end>9</end>
      <status>modified</status>
      <modifiedWord>kW</modifiedWord>
      <trackRevisions>false</trackRevisions>
    </reviewItem>
    <reviewItem>
      <errorID>19f549d9-6f95-492b-bcdb-96cab1029f06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5F48D8E2</paraID>
      <start>12</start>
      <end>13</end>
      <status>modified</status>
      <modifiedWord>—</modifiedWord>
      <trackRevisions>false</trackRevisions>
    </reviewItem>
    <reviewItem>
      <errorID>d7b9ecdc-2b85-45c6-8758-08e2d92446d4</errorID>
      <errorWord>~</errorWord>
      <group>L1_Format</group>
      <groupName>格式问题</groupName>
      <ability>L2_HalfPunc_CN</ability>
      <abilityName>全半角问题</abilityName>
      <candidateList>
        <item>～</item>
      </candidateList>
      <explain>文本全半角错误。</explain>
      <paraID> F153B2E</paraID>
      <start>10</start>
      <end>11</end>
      <status>modified</status>
      <modifiedWord>～</modifiedWord>
      <trackRevisions>false</trackRevisions>
    </reviewItem>
    <reviewItem>
      <errorID>77c97b0e-458b-4cbf-a735-c0e1ffd9b4c5</errorID>
      <errorWord>粘合</errorWord>
      <group>L1_Word</group>
      <groupName>字词问题</groupName>
      <ability>L2_Alias</ability>
      <abilityName>也作/曾用词</abilityName>
      <candidateList>
        <item>黏合</item>
      </candidateList>
      <explain>词汇[粘合]为不规范表述或旧称，其规范书面表述为[黏合]。</explain>
      <paraID>382DB412</paraID>
      <start>23</start>
      <end>25</end>
      <status>modified</status>
      <modifiedWord>黏合</modifiedWord>
      <trackRevisions>false</trackRevisions>
    </reviewItem>
    <reviewItem>
      <errorID>bcc1b690-495b-40a4-aa4d-e7a1b469d82a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5533DD67</paraID>
      <start>11</start>
      <end>12</end>
      <status>modified</status>
      <modifiedWord>－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83fd3c58-67cb-4556-83b8-9a943529d93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613</Words>
  <Characters>661</Characters>
  <Lines>0</Lines>
  <Paragraphs>0</Paragraphs>
  <TotalTime>101</TotalTime>
  <ScaleCrop>false</ScaleCrop>
  <LinksUpToDate>false</LinksUpToDate>
  <CharactersWithSpaces>674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2026-06-30T09:21:00Z</dcterms:created>
  <dc:creator>Administrator</dc:creator>
  <cp:lastModifiedBy>周周</cp:lastModifiedBy>
  <cp:lastPrinted>2026-09-08T06:59:00Z</cp:lastPrinted>
  <dcterms:modified xsi:type="dcterms:W3CDTF">2026-09-09T00:35:59Z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eyJoZGlkIjoiMWJjZDhjYmJkMDQ3Mzk4ZjFhNGFiZWE2MmM1MGVlZGEiLCJ1c2VySWQiOiI2NjkxOTA1NzcifQ==</vt:lpwstr>
  </property>
  <property fmtid="{D5CDD505-2E9C-101B-9397-08002B2CF9AE}" pid="4" name="ICV">
    <vt:lpwstr>638CB95B40B0451B80DAC4DF7094F5C4_12</vt:lpwstr>
  </property>
</Properties>
</file>