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600" w:rsidRDefault="00361600">
      <w:pPr>
        <w:spacing w:line="260" w:lineRule="exact"/>
      </w:pPr>
    </w:p>
    <w:p w:rsidR="00361600" w:rsidRDefault="005245F8">
      <w:pPr>
        <w:spacing w:line="260" w:lineRule="exact"/>
      </w:pPr>
      <w:r>
        <w:rPr>
          <w:rFonts w:hint="eastAsia"/>
        </w:rPr>
        <w:t>附件</w:t>
      </w:r>
      <w:r>
        <w:rPr>
          <w:rFonts w:hint="eastAsia"/>
        </w:rPr>
        <w:t>1:</w:t>
      </w:r>
      <w:r>
        <w:rPr>
          <w:rFonts w:hint="eastAsia"/>
        </w:rPr>
        <w:t>技术服务项目内容</w:t>
      </w:r>
    </w:p>
    <w:p w:rsidR="00361600" w:rsidRDefault="00361600">
      <w:pPr>
        <w:widowControl/>
        <w:spacing w:line="640" w:lineRule="exact"/>
        <w:ind w:firstLine="427"/>
        <w:jc w:val="left"/>
        <w:rPr>
          <w:rFonts w:ascii="宋体" w:eastAsia="宋体" w:hAnsi="宋体" w:cs="宋体"/>
          <w:color w:val="000000"/>
          <w:sz w:val="28"/>
          <w:szCs w:val="28"/>
        </w:rPr>
      </w:pPr>
    </w:p>
    <w:p w:rsidR="00361600" w:rsidRDefault="005245F8">
      <w:pPr>
        <w:widowControl/>
        <w:spacing w:line="640" w:lineRule="exact"/>
        <w:ind w:firstLine="427"/>
        <w:jc w:val="left"/>
        <w:rPr>
          <w:rFonts w:ascii="宋体" w:eastAsia="宋体" w:hAnsi="宋体" w:cs="宋体"/>
          <w:color w:val="000000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sz w:val="28"/>
          <w:szCs w:val="28"/>
        </w:rPr>
        <w:t>一、市场调研咨询内容</w:t>
      </w:r>
    </w:p>
    <w:p w:rsidR="00361600" w:rsidRDefault="005245F8">
      <w:pPr>
        <w:widowControl/>
        <w:spacing w:line="640" w:lineRule="exact"/>
        <w:ind w:firstLine="427"/>
        <w:jc w:val="left"/>
        <w:rPr>
          <w:rFonts w:ascii="宋体" w:eastAsia="宋体" w:hAnsi="宋体" w:cs="宋体"/>
          <w:color w:val="000000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sz w:val="28"/>
          <w:szCs w:val="28"/>
        </w:rPr>
        <w:t>1、商务技术要求合理化建议</w:t>
      </w:r>
    </w:p>
    <w:tbl>
      <w:tblPr>
        <w:tblW w:w="9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31"/>
        <w:gridCol w:w="1399"/>
        <w:gridCol w:w="888"/>
        <w:gridCol w:w="5983"/>
      </w:tblGrid>
      <w:tr w:rsidR="00361600">
        <w:trPr>
          <w:trHeight w:val="683"/>
          <w:jc w:val="center"/>
        </w:trPr>
        <w:tc>
          <w:tcPr>
            <w:tcW w:w="931" w:type="dxa"/>
            <w:tcBorders>
              <w:left w:val="single" w:sz="4" w:space="0" w:color="auto"/>
            </w:tcBorders>
            <w:vAlign w:val="center"/>
          </w:tcPr>
          <w:p w:rsidR="00361600" w:rsidRDefault="005245F8">
            <w:pPr>
              <w:spacing w:line="360" w:lineRule="exact"/>
              <w:jc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399" w:type="dxa"/>
            <w:noWrap/>
            <w:vAlign w:val="center"/>
          </w:tcPr>
          <w:p w:rsidR="00361600" w:rsidRDefault="005245F8">
            <w:pPr>
              <w:spacing w:line="360" w:lineRule="exact"/>
              <w:jc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888" w:type="dxa"/>
            <w:noWrap/>
            <w:vAlign w:val="center"/>
          </w:tcPr>
          <w:p w:rsidR="00361600" w:rsidRDefault="005245F8">
            <w:pPr>
              <w:spacing w:line="360" w:lineRule="exact"/>
              <w:jc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数量及单位</w:t>
            </w:r>
          </w:p>
        </w:tc>
        <w:tc>
          <w:tcPr>
            <w:tcW w:w="5983" w:type="dxa"/>
            <w:tcBorders>
              <w:right w:val="single" w:sz="4" w:space="0" w:color="auto"/>
            </w:tcBorders>
            <w:noWrap/>
            <w:vAlign w:val="center"/>
          </w:tcPr>
          <w:p w:rsidR="00361600" w:rsidRDefault="005245F8">
            <w:pPr>
              <w:spacing w:line="36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  <w:highlight w:val="yellow"/>
              </w:rPr>
              <w:t>服务参数</w:t>
            </w:r>
          </w:p>
          <w:p w:rsidR="00361600" w:rsidRDefault="005245F8">
            <w:pPr>
              <w:spacing w:line="36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</w:rPr>
              <w:t xml:space="preserve"> </w:t>
            </w:r>
          </w:p>
        </w:tc>
      </w:tr>
      <w:tr w:rsidR="00361600">
        <w:trPr>
          <w:trHeight w:val="795"/>
          <w:jc w:val="center"/>
        </w:trPr>
        <w:tc>
          <w:tcPr>
            <w:tcW w:w="931" w:type="dxa"/>
            <w:tcBorders>
              <w:left w:val="single" w:sz="4" w:space="0" w:color="auto"/>
            </w:tcBorders>
            <w:vAlign w:val="center"/>
          </w:tcPr>
          <w:p w:rsidR="00361600" w:rsidRDefault="005245F8">
            <w:pPr>
              <w:spacing w:line="420" w:lineRule="exact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1399" w:type="dxa"/>
            <w:noWrap/>
            <w:vAlign w:val="center"/>
          </w:tcPr>
          <w:p w:rsidR="00361600" w:rsidRDefault="005245F8">
            <w:pPr>
              <w:widowControl/>
              <w:spacing w:line="5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玉林市中医医院益肾排毒方治疗慢性肾小球肾炎</w:t>
            </w:r>
            <w:r>
              <w:rPr>
                <w:rFonts w:ascii="宋体" w:eastAsia="宋体" w:hAnsi="宋体" w:cs="宋体"/>
                <w:kern w:val="0"/>
                <w:sz w:val="24"/>
              </w:rPr>
              <w:t>的</w:t>
            </w:r>
            <w:r>
              <w:rPr>
                <w:rFonts w:ascii="宋体" w:eastAsia="宋体" w:hAnsi="宋体" w:cs="宋体" w:hint="eastAsia"/>
                <w:kern w:val="0"/>
                <w:sz w:val="24"/>
              </w:rPr>
              <w:t>物质基础及作用机制</w:t>
            </w:r>
            <w:r>
              <w:rPr>
                <w:rFonts w:ascii="宋体" w:eastAsia="宋体" w:hAnsi="宋体" w:cs="宋体"/>
                <w:kern w:val="0"/>
                <w:sz w:val="24"/>
              </w:rPr>
              <w:t>研究</w:t>
            </w:r>
            <w:r>
              <w:rPr>
                <w:rFonts w:ascii="宋体" w:eastAsia="宋体" w:hAnsi="宋体" w:cs="宋体" w:hint="eastAsia"/>
                <w:kern w:val="0"/>
                <w:sz w:val="24"/>
              </w:rPr>
              <w:t>采购项目</w:t>
            </w:r>
          </w:p>
        </w:tc>
        <w:tc>
          <w:tcPr>
            <w:tcW w:w="888" w:type="dxa"/>
            <w:noWrap/>
            <w:vAlign w:val="center"/>
          </w:tcPr>
          <w:p w:rsidR="00361600" w:rsidRDefault="005245F8">
            <w:pPr>
              <w:pStyle w:val="a6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1项</w:t>
            </w:r>
          </w:p>
        </w:tc>
        <w:tc>
          <w:tcPr>
            <w:tcW w:w="5983" w:type="dxa"/>
            <w:tcBorders>
              <w:right w:val="single" w:sz="4" w:space="0" w:color="auto"/>
            </w:tcBorders>
            <w:noWrap/>
            <w:vAlign w:val="center"/>
          </w:tcPr>
          <w:p w:rsidR="00361600" w:rsidRDefault="005245F8">
            <w:pPr>
              <w:widowControl/>
              <w:spacing w:line="500" w:lineRule="exact"/>
              <w:ind w:firstLineChars="200" w:firstLine="482"/>
              <w:jc w:val="left"/>
              <w:rPr>
                <w:rStyle w:val="aa"/>
                <w:rFonts w:ascii="宋体" w:eastAsia="宋体" w:hAnsi="宋体" w:cs="宋体"/>
                <w:kern w:val="0"/>
                <w:sz w:val="24"/>
              </w:rPr>
            </w:pPr>
            <w:r>
              <w:rPr>
                <w:rStyle w:val="aa"/>
                <w:rFonts w:ascii="宋体" w:eastAsia="宋体" w:hAnsi="宋体" w:cs="宋体" w:hint="eastAsia"/>
                <w:kern w:val="0"/>
                <w:sz w:val="24"/>
              </w:rPr>
              <w:t>1.技术服务参数</w:t>
            </w:r>
          </w:p>
          <w:p w:rsidR="00361600" w:rsidRDefault="005245F8">
            <w:pPr>
              <w:widowControl/>
              <w:spacing w:line="500" w:lineRule="exact"/>
              <w:ind w:firstLineChars="200" w:firstLine="480"/>
              <w:jc w:val="left"/>
              <w:rPr>
                <w:rFonts w:ascii="宋体" w:eastAsia="宋体" w:hAnsi="宋体" w:cs="宋体"/>
                <w:bCs/>
                <w:kern w:val="0"/>
                <w:sz w:val="24"/>
              </w:rPr>
            </w:pPr>
            <w:r>
              <w:rPr>
                <w:rStyle w:val="aa"/>
                <w:rFonts w:ascii="宋体" w:eastAsia="宋体" w:hAnsi="宋体" w:cs="宋体" w:hint="eastAsia"/>
                <w:b w:val="0"/>
                <w:bCs/>
                <w:kern w:val="0"/>
                <w:sz w:val="24"/>
              </w:rPr>
              <w:t>（1）化学成分与入血成分解析</w:t>
            </w:r>
            <w:r>
              <w:rPr>
                <w:rStyle w:val="aa"/>
                <w:rFonts w:ascii="宋体" w:eastAsia="宋体" w:hAnsi="宋体" w:cs="宋体"/>
                <w:b w:val="0"/>
                <w:bCs/>
                <w:kern w:val="0"/>
                <w:sz w:val="24"/>
              </w:rPr>
              <w:t>技术服务</w:t>
            </w:r>
            <w:r>
              <w:rPr>
                <w:rStyle w:val="aa"/>
                <w:rFonts w:ascii="宋体" w:eastAsia="宋体" w:hAnsi="宋体" w:cs="宋体" w:hint="eastAsia"/>
                <w:b w:val="0"/>
                <w:bCs/>
                <w:kern w:val="0"/>
                <w:sz w:val="24"/>
              </w:rPr>
              <w:t>：</w:t>
            </w:r>
            <w:r>
              <w:rPr>
                <w:rFonts w:ascii="宋体" w:eastAsia="宋体" w:hAnsi="宋体" w:cs="宋体" w:hint="eastAsia"/>
                <w:bCs/>
                <w:kern w:val="0"/>
                <w:sz w:val="24"/>
              </w:rPr>
              <w:t>开展化学成分与入血成分解析，采用</w:t>
            </w:r>
            <w:r>
              <w:rPr>
                <w:rFonts w:ascii="Times New Roman" w:eastAsia="宋体" w:hAnsi="Times New Roman" w:cs="Times New Roman"/>
                <w:bCs/>
                <w:kern w:val="0"/>
                <w:sz w:val="24"/>
              </w:rPr>
              <w:t>UHPLC-Q-TOF-MS</w:t>
            </w:r>
            <w:r>
              <w:rPr>
                <w:rFonts w:ascii="宋体" w:eastAsia="宋体" w:hAnsi="宋体" w:cs="宋体" w:hint="eastAsia"/>
                <w:bCs/>
                <w:kern w:val="0"/>
                <w:sz w:val="24"/>
              </w:rPr>
              <w:t>结合血清药物化学方式解析益肾排毒方的药效物质基础，先鉴定益肾排毒方的化学成分，再制备含药血清，鉴定大鼠口服益肾排毒方前后血清中的活性成分，成分交集后形成入血成分清单。</w:t>
            </w:r>
          </w:p>
          <w:p w:rsidR="00361600" w:rsidRDefault="005245F8">
            <w:pPr>
              <w:widowControl/>
              <w:spacing w:line="500" w:lineRule="exact"/>
              <w:ind w:firstLineChars="200" w:firstLine="480"/>
              <w:jc w:val="left"/>
              <w:rPr>
                <w:rFonts w:eastAsia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（2）网络药理学预测技术服务：开展网络药</w:t>
            </w:r>
            <w:r>
              <w:rPr>
                <w:rFonts w:ascii="宋体" w:eastAsia="宋体" w:hAnsi="宋体" w:cs="宋体"/>
                <w:kern w:val="0"/>
                <w:sz w:val="24"/>
              </w:rPr>
              <w:t>理学预测研究，以实测的入血成分为物质输入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，依托主流成分数据库与疾病数据库，检索筛选益肾排毒方入血成分的作用靶点，并与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CGN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疾病靶点取交集，构建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</w:rPr>
              <w:t>“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入血成分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-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靶点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-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通路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</w:rPr>
              <w:t>”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网络图，通过功能富集与通路富集分析，筛选出与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CGN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</w:rPr>
              <w:t>“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免疫炎症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-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基质沉淀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-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纤维化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</w:rPr>
              <w:t>”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病理主线相关的关键信</w:t>
            </w:r>
            <w:r>
              <w:rPr>
                <w:rFonts w:ascii="宋体" w:eastAsia="宋体" w:hAnsi="宋体" w:cs="宋体" w:hint="eastAsia"/>
                <w:kern w:val="0"/>
                <w:sz w:val="24"/>
              </w:rPr>
              <w:t>号通路。</w:t>
            </w:r>
          </w:p>
          <w:p w:rsidR="00361600" w:rsidRDefault="005245F8">
            <w:pPr>
              <w:widowControl/>
              <w:spacing w:line="500" w:lineRule="exact"/>
              <w:ind w:firstLineChars="200" w:firstLine="480"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</w:rPr>
              <w:t>（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</w:rPr>
              <w:t>3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</w:rPr>
              <w:t>）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</w:rPr>
              <w:t>CGN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</w:rPr>
              <w:t>大鼠模型构建与药效学评价技术服务：</w:t>
            </w:r>
          </w:p>
          <w:p w:rsidR="00361600" w:rsidRDefault="005245F8">
            <w:pPr>
              <w:widowControl/>
              <w:spacing w:line="500" w:lineRule="exact"/>
              <w:jc w:val="left"/>
              <w:rPr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</w:rPr>
              <w:t>通过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构建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CGN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大鼠模型，开展药效评价研究。选用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SPF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级实验大鼠，统一饲养环境并适应性喂养后，随机分为空白组、模型组、阳性对照组、益肾排毒方低、中、高剂量组。采用经典阿霉素尾静脉注射方式构建大鼠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CGN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模型，造模成功后每日灌胃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次，连续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2-4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周。从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24h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lastRenderedPageBreak/>
              <w:t>尿蛋白（动态监测）、肾功能生化（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SCr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、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BUN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、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ALB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、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TC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、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TG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、肾脏指数）、肾脏组织病理（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HE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、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PAS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、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 xml:space="preserve">Masson 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染色评分（系膜基质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硬化指数），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 xml:space="preserve">IgG/C3 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免疫荧光）综合评价益肾排毒方对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CGN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的肾保护药效作用。</w:t>
            </w:r>
          </w:p>
          <w:p w:rsidR="00361600" w:rsidRDefault="005245F8">
            <w:pPr>
              <w:widowControl/>
              <w:spacing w:line="500" w:lineRule="exact"/>
              <w:ind w:firstLineChars="200" w:firstLine="480"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Style w:val="aa"/>
                <w:rFonts w:ascii="宋体" w:eastAsia="宋体" w:hAnsi="宋体" w:cs="宋体" w:hint="eastAsia"/>
                <w:b w:val="0"/>
                <w:bCs/>
                <w:kern w:val="0"/>
                <w:sz w:val="24"/>
              </w:rPr>
              <w:t>（4）核心信号通路的分子生物学验证技术服务：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开展分子作用机制验证研究。基于网络药理学预测结果，分离获取大鼠血清及肾脏组织，采用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qRT-PCR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、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Western blot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、免疫组化及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 xml:space="preserve"> ELISA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（血清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IL-1β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、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IL-6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、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TNF-α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、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 xml:space="preserve">TGF-β1 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）等分子生物学技术，验证免疫炎症（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NF-κB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）与纤维化（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TGF-β1/Smad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）核心通路关键蛋白的变化，阐明益肾排毒方抑制肾小球炎症与纤维化的分子机制。</w:t>
            </w:r>
          </w:p>
          <w:p w:rsidR="00361600" w:rsidRDefault="005245F8">
            <w:pPr>
              <w:widowControl/>
              <w:spacing w:line="500" w:lineRule="exact"/>
              <w:ind w:firstLineChars="200" w:firstLine="482"/>
              <w:jc w:val="left"/>
              <w:rPr>
                <w:rStyle w:val="aa"/>
                <w:rFonts w:ascii="宋体" w:eastAsia="宋体" w:hAnsi="宋体" w:cs="宋体"/>
                <w:kern w:val="0"/>
                <w:sz w:val="24"/>
              </w:rPr>
            </w:pPr>
            <w:r>
              <w:rPr>
                <w:rStyle w:val="aa"/>
                <w:rFonts w:ascii="宋体" w:eastAsia="宋体" w:hAnsi="宋体" w:cs="宋体" w:hint="eastAsia"/>
                <w:kern w:val="0"/>
                <w:sz w:val="24"/>
              </w:rPr>
              <w:t>2.交付物参数</w:t>
            </w:r>
          </w:p>
          <w:p w:rsidR="00361600" w:rsidRDefault="005245F8">
            <w:pPr>
              <w:widowControl/>
              <w:spacing w:line="500" w:lineRule="exact"/>
              <w:ind w:firstLineChars="200" w:firstLine="480"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</w:rPr>
              <w:t>（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</w:rPr>
              <w:t>1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</w:rPr>
              <w:t>）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实验原始数据：液质原始数据、动物实验原始记录、生化检测原始结果、病理图片、电泳图、免疫组化图片、网络药理学原始图表、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 xml:space="preserve">ELISA 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原始读数；</w:t>
            </w:r>
          </w:p>
          <w:p w:rsidR="00361600" w:rsidRDefault="005245F8">
            <w:pPr>
              <w:widowControl/>
              <w:spacing w:line="500" w:lineRule="exact"/>
              <w:ind w:firstLineChars="200" w:firstLine="480"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</w:rPr>
              <w:t>（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</w:rPr>
              <w:t>2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</w:rPr>
              <w:t>）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研究文档：完整项目研究结题报告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</w:rPr>
              <w:t>1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</w:rPr>
              <w:t>份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；</w:t>
            </w:r>
          </w:p>
          <w:p w:rsidR="00361600" w:rsidRDefault="005245F8">
            <w:pPr>
              <w:widowControl/>
              <w:spacing w:line="500" w:lineRule="exact"/>
              <w:ind w:firstLineChars="200" w:firstLine="480"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</w:rPr>
              <w:t>（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</w:rPr>
              <w:t>3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</w:rPr>
              <w:t>）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学术成果：完成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 xml:space="preserve"> 1 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篇学术论文撰写；</w:t>
            </w:r>
          </w:p>
          <w:p w:rsidR="00361600" w:rsidRDefault="005245F8">
            <w:pPr>
              <w:widowControl/>
              <w:spacing w:line="500" w:lineRule="exact"/>
              <w:ind w:firstLineChars="200" w:firstLine="480"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</w:rPr>
              <w:t>（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</w:rPr>
              <w:t>4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</w:rPr>
              <w:t>）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课题支撑：协助甲方整理材料，用于市厅级课题申报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</w:rPr>
              <w:t>。</w:t>
            </w:r>
          </w:p>
          <w:p w:rsidR="00361600" w:rsidRDefault="00361600">
            <w:pPr>
              <w:spacing w:line="420" w:lineRule="exact"/>
              <w:textAlignment w:val="bottom"/>
              <w:rPr>
                <w:rFonts w:ascii="宋体" w:eastAsia="宋体" w:hAnsi="宋体" w:cs="宋体"/>
                <w:sz w:val="28"/>
                <w:szCs w:val="28"/>
              </w:rPr>
            </w:pPr>
          </w:p>
        </w:tc>
      </w:tr>
      <w:tr w:rsidR="00361600">
        <w:trPr>
          <w:trHeight w:val="368"/>
          <w:jc w:val="center"/>
        </w:trPr>
        <w:tc>
          <w:tcPr>
            <w:tcW w:w="920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1600" w:rsidRDefault="005245F8">
            <w:pPr>
              <w:widowControl/>
              <w:spacing w:line="640" w:lineRule="exact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lastRenderedPageBreak/>
              <w:t>报价（元）：</w:t>
            </w:r>
          </w:p>
        </w:tc>
      </w:tr>
      <w:tr w:rsidR="00361600">
        <w:trPr>
          <w:trHeight w:val="663"/>
          <w:jc w:val="center"/>
        </w:trPr>
        <w:tc>
          <w:tcPr>
            <w:tcW w:w="9201" w:type="dxa"/>
            <w:gridSpan w:val="4"/>
            <w:vAlign w:val="center"/>
          </w:tcPr>
          <w:p w:rsidR="00361600" w:rsidRDefault="005245F8">
            <w:pPr>
              <w:spacing w:line="420" w:lineRule="exact"/>
              <w:jc w:val="center"/>
              <w:textAlignment w:val="bottom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商务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sz w:val="28"/>
                <w:szCs w:val="28"/>
              </w:rPr>
              <w:t>技术</w:t>
            </w: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要求</w:t>
            </w:r>
          </w:p>
        </w:tc>
      </w:tr>
      <w:tr w:rsidR="00361600">
        <w:trPr>
          <w:trHeight w:val="915"/>
          <w:jc w:val="center"/>
        </w:trPr>
        <w:tc>
          <w:tcPr>
            <w:tcW w:w="9201" w:type="dxa"/>
            <w:gridSpan w:val="4"/>
            <w:vAlign w:val="center"/>
          </w:tcPr>
          <w:p w:rsidR="00361600" w:rsidRDefault="005245F8">
            <w:pPr>
              <w:pStyle w:val="a4"/>
              <w:spacing w:line="360" w:lineRule="auto"/>
            </w:pPr>
            <w:r>
              <w:t>1.交货 / 服务地点及提货要求：客户指定地点</w:t>
            </w:r>
          </w:p>
          <w:p w:rsidR="00361600" w:rsidRDefault="005245F8">
            <w:pPr>
              <w:pStyle w:val="a4"/>
              <w:spacing w:line="360" w:lineRule="auto"/>
            </w:pPr>
            <w:r>
              <w:t>2.商务技术要求合理化建议</w:t>
            </w:r>
          </w:p>
          <w:p w:rsidR="00361600" w:rsidRPr="0011076F" w:rsidRDefault="005245F8">
            <w:pPr>
              <w:pStyle w:val="a4"/>
              <w:spacing w:line="360" w:lineRule="auto"/>
            </w:pPr>
            <w:r w:rsidRPr="0011076F">
              <w:t>1）服务时间：2027年</w:t>
            </w:r>
            <w:r w:rsidRPr="0011076F">
              <w:rPr>
                <w:rFonts w:hint="eastAsia"/>
              </w:rPr>
              <w:t>12</w:t>
            </w:r>
            <w:r w:rsidRPr="0011076F">
              <w:t>月3</w:t>
            </w:r>
            <w:r w:rsidRPr="0011076F">
              <w:rPr>
                <w:rFonts w:hint="eastAsia"/>
              </w:rPr>
              <w:t>1</w:t>
            </w:r>
            <w:r w:rsidRPr="0011076F">
              <w:t>日前完成。</w:t>
            </w:r>
          </w:p>
          <w:p w:rsidR="00361600" w:rsidRDefault="005245F8">
            <w:pPr>
              <w:pStyle w:val="a4"/>
              <w:spacing w:line="360" w:lineRule="auto"/>
              <w:rPr>
                <w:lang w:eastAsia="zh-CN"/>
              </w:rPr>
            </w:pPr>
            <w:r w:rsidRPr="0011076F">
              <w:t>2）履约验收要求：乙方完成益肾排毒方化学成分与入血成分解析、</w:t>
            </w:r>
            <w:r w:rsidRPr="0011076F">
              <w:lastRenderedPageBreak/>
              <w:t>网络药理学预测、慢性肾小球肾炎大鼠模型药效学评价及 NF-κB/TGF-β1-Smad 通路分子机制验证，交付完整研究报告</w:t>
            </w:r>
            <w:r w:rsidRPr="0011076F">
              <w:rPr>
                <w:rFonts w:hint="eastAsia"/>
              </w:rPr>
              <w:t>，</w:t>
            </w:r>
            <w:r w:rsidR="0011076F" w:rsidRPr="0011076F">
              <w:rPr>
                <w:rFonts w:hint="eastAsia"/>
              </w:rPr>
              <w:t>协助</w:t>
            </w:r>
            <w:r w:rsidRPr="0011076F">
              <w:rPr>
                <w:rFonts w:hint="eastAsia"/>
              </w:rPr>
              <w:t>撰写学术</w:t>
            </w:r>
            <w:bookmarkStart w:id="0" w:name="_GoBack"/>
            <w:bookmarkEnd w:id="0"/>
            <w:r w:rsidRPr="0011076F">
              <w:rPr>
                <w:rFonts w:hint="eastAsia"/>
              </w:rPr>
              <w:t>论文；协助申报市厅级课题。</w:t>
            </w:r>
          </w:p>
        </w:tc>
      </w:tr>
    </w:tbl>
    <w:p w:rsidR="00361600" w:rsidRDefault="00361600">
      <w:pPr>
        <w:spacing w:line="260" w:lineRule="exact"/>
      </w:pPr>
    </w:p>
    <w:p w:rsidR="00361600" w:rsidRDefault="00361600">
      <w:pPr>
        <w:spacing w:line="260" w:lineRule="exact"/>
      </w:pPr>
    </w:p>
    <w:p w:rsidR="00361600" w:rsidRDefault="00361600">
      <w:pPr>
        <w:spacing w:line="260" w:lineRule="exact"/>
      </w:pPr>
    </w:p>
    <w:p w:rsidR="00361600" w:rsidRDefault="00361600">
      <w:pPr>
        <w:spacing w:line="260" w:lineRule="exact"/>
      </w:pPr>
    </w:p>
    <w:p w:rsidR="00361600" w:rsidRDefault="00361600">
      <w:pPr>
        <w:spacing w:line="260" w:lineRule="exact"/>
      </w:pPr>
    </w:p>
    <w:p w:rsidR="00361600" w:rsidRDefault="00361600">
      <w:pPr>
        <w:spacing w:line="260" w:lineRule="exact"/>
      </w:pPr>
    </w:p>
    <w:p w:rsidR="00361600" w:rsidRDefault="00361600">
      <w:pPr>
        <w:spacing w:line="260" w:lineRule="exact"/>
      </w:pPr>
    </w:p>
    <w:p w:rsidR="00361600" w:rsidRDefault="00361600">
      <w:pPr>
        <w:spacing w:line="260" w:lineRule="exact"/>
      </w:pPr>
    </w:p>
    <w:p w:rsidR="00361600" w:rsidRDefault="00361600">
      <w:pPr>
        <w:spacing w:line="260" w:lineRule="exact"/>
      </w:pPr>
    </w:p>
    <w:p w:rsidR="00361600" w:rsidRDefault="00361600">
      <w:pPr>
        <w:spacing w:line="260" w:lineRule="exact"/>
      </w:pPr>
    </w:p>
    <w:p w:rsidR="00361600" w:rsidRDefault="00361600">
      <w:pPr>
        <w:spacing w:line="260" w:lineRule="exact"/>
      </w:pPr>
    </w:p>
    <w:p w:rsidR="0011076F" w:rsidRDefault="0011076F">
      <w:pPr>
        <w:spacing w:line="260" w:lineRule="exact"/>
      </w:pPr>
    </w:p>
    <w:p w:rsidR="0011076F" w:rsidRDefault="0011076F">
      <w:pPr>
        <w:spacing w:line="260" w:lineRule="exact"/>
      </w:pPr>
    </w:p>
    <w:p w:rsidR="0011076F" w:rsidRDefault="0011076F">
      <w:pPr>
        <w:spacing w:line="260" w:lineRule="exact"/>
      </w:pPr>
    </w:p>
    <w:p w:rsidR="0011076F" w:rsidRDefault="0011076F">
      <w:pPr>
        <w:spacing w:line="260" w:lineRule="exact"/>
      </w:pPr>
    </w:p>
    <w:p w:rsidR="0011076F" w:rsidRDefault="0011076F">
      <w:pPr>
        <w:spacing w:line="260" w:lineRule="exact"/>
      </w:pPr>
    </w:p>
    <w:p w:rsidR="0011076F" w:rsidRDefault="0011076F">
      <w:pPr>
        <w:spacing w:line="260" w:lineRule="exact"/>
      </w:pPr>
    </w:p>
    <w:p w:rsidR="0011076F" w:rsidRDefault="0011076F">
      <w:pPr>
        <w:spacing w:line="260" w:lineRule="exact"/>
      </w:pPr>
    </w:p>
    <w:p w:rsidR="0011076F" w:rsidRDefault="0011076F">
      <w:pPr>
        <w:spacing w:line="260" w:lineRule="exact"/>
      </w:pPr>
    </w:p>
    <w:p w:rsidR="0011076F" w:rsidRDefault="0011076F">
      <w:pPr>
        <w:spacing w:line="260" w:lineRule="exact"/>
      </w:pPr>
    </w:p>
    <w:p w:rsidR="0011076F" w:rsidRDefault="0011076F">
      <w:pPr>
        <w:spacing w:line="260" w:lineRule="exact"/>
      </w:pPr>
    </w:p>
    <w:p w:rsidR="0011076F" w:rsidRDefault="0011076F">
      <w:pPr>
        <w:spacing w:line="260" w:lineRule="exact"/>
      </w:pPr>
    </w:p>
    <w:p w:rsidR="0011076F" w:rsidRDefault="0011076F">
      <w:pPr>
        <w:spacing w:line="260" w:lineRule="exact"/>
      </w:pPr>
    </w:p>
    <w:p w:rsidR="0011076F" w:rsidRDefault="0011076F">
      <w:pPr>
        <w:spacing w:line="260" w:lineRule="exact"/>
      </w:pPr>
    </w:p>
    <w:p w:rsidR="0011076F" w:rsidRDefault="0011076F">
      <w:pPr>
        <w:spacing w:line="260" w:lineRule="exact"/>
      </w:pPr>
    </w:p>
    <w:p w:rsidR="0011076F" w:rsidRDefault="0011076F">
      <w:pPr>
        <w:spacing w:line="260" w:lineRule="exact"/>
      </w:pPr>
    </w:p>
    <w:p w:rsidR="0011076F" w:rsidRDefault="0011076F">
      <w:pPr>
        <w:spacing w:line="260" w:lineRule="exact"/>
      </w:pPr>
    </w:p>
    <w:p w:rsidR="0011076F" w:rsidRDefault="0011076F">
      <w:pPr>
        <w:spacing w:line="260" w:lineRule="exact"/>
      </w:pPr>
    </w:p>
    <w:p w:rsidR="0011076F" w:rsidRDefault="0011076F">
      <w:pPr>
        <w:spacing w:line="260" w:lineRule="exact"/>
      </w:pPr>
    </w:p>
    <w:p w:rsidR="0011076F" w:rsidRDefault="0011076F">
      <w:pPr>
        <w:spacing w:line="260" w:lineRule="exact"/>
      </w:pPr>
    </w:p>
    <w:p w:rsidR="0011076F" w:rsidRDefault="0011076F">
      <w:pPr>
        <w:spacing w:line="260" w:lineRule="exact"/>
      </w:pPr>
    </w:p>
    <w:p w:rsidR="0011076F" w:rsidRDefault="0011076F">
      <w:pPr>
        <w:spacing w:line="260" w:lineRule="exact"/>
      </w:pPr>
    </w:p>
    <w:p w:rsidR="0011076F" w:rsidRDefault="0011076F">
      <w:pPr>
        <w:spacing w:line="260" w:lineRule="exact"/>
      </w:pPr>
    </w:p>
    <w:p w:rsidR="0011076F" w:rsidRDefault="0011076F">
      <w:pPr>
        <w:spacing w:line="260" w:lineRule="exact"/>
      </w:pPr>
    </w:p>
    <w:p w:rsidR="0011076F" w:rsidRDefault="0011076F">
      <w:pPr>
        <w:spacing w:line="260" w:lineRule="exact"/>
      </w:pPr>
    </w:p>
    <w:p w:rsidR="0011076F" w:rsidRDefault="0011076F">
      <w:pPr>
        <w:spacing w:line="260" w:lineRule="exact"/>
      </w:pPr>
    </w:p>
    <w:p w:rsidR="0011076F" w:rsidRDefault="0011076F">
      <w:pPr>
        <w:spacing w:line="260" w:lineRule="exact"/>
      </w:pPr>
    </w:p>
    <w:p w:rsidR="0011076F" w:rsidRDefault="0011076F">
      <w:pPr>
        <w:spacing w:line="260" w:lineRule="exact"/>
      </w:pPr>
    </w:p>
    <w:p w:rsidR="0011076F" w:rsidRDefault="0011076F">
      <w:pPr>
        <w:spacing w:line="260" w:lineRule="exact"/>
      </w:pPr>
    </w:p>
    <w:p w:rsidR="0011076F" w:rsidRDefault="0011076F">
      <w:pPr>
        <w:spacing w:line="260" w:lineRule="exact"/>
      </w:pPr>
    </w:p>
    <w:p w:rsidR="0011076F" w:rsidRDefault="0011076F">
      <w:pPr>
        <w:spacing w:line="260" w:lineRule="exact"/>
      </w:pPr>
    </w:p>
    <w:p w:rsidR="0011076F" w:rsidRDefault="0011076F">
      <w:pPr>
        <w:spacing w:line="260" w:lineRule="exact"/>
      </w:pPr>
      <w:r>
        <w:rPr>
          <w:rFonts w:hint="eastAsia"/>
        </w:rPr>
        <w:t>、</w:t>
      </w:r>
    </w:p>
    <w:p w:rsidR="0011076F" w:rsidRDefault="0011076F">
      <w:pPr>
        <w:spacing w:line="260" w:lineRule="exact"/>
      </w:pPr>
    </w:p>
    <w:p w:rsidR="0011076F" w:rsidRDefault="0011076F">
      <w:pPr>
        <w:spacing w:line="260" w:lineRule="exact"/>
      </w:pPr>
    </w:p>
    <w:p w:rsidR="0011076F" w:rsidRDefault="0011076F">
      <w:pPr>
        <w:spacing w:line="260" w:lineRule="exact"/>
      </w:pPr>
    </w:p>
    <w:p w:rsidR="0011076F" w:rsidRDefault="0011076F">
      <w:pPr>
        <w:spacing w:line="260" w:lineRule="exact"/>
      </w:pPr>
    </w:p>
    <w:sectPr w:rsidR="0011076F" w:rsidSect="00361600"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4D9D" w:rsidRDefault="00074D9D" w:rsidP="00361600">
      <w:r>
        <w:separator/>
      </w:r>
    </w:p>
  </w:endnote>
  <w:endnote w:type="continuationSeparator" w:id="0">
    <w:p w:rsidR="00074D9D" w:rsidRDefault="00074D9D" w:rsidP="003616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89179108"/>
    </w:sdtPr>
    <w:sdtContent>
      <w:p w:rsidR="00361600" w:rsidRDefault="00AC43CE">
        <w:pPr>
          <w:pStyle w:val="a6"/>
          <w:jc w:val="center"/>
        </w:pPr>
        <w:r>
          <w:fldChar w:fldCharType="begin"/>
        </w:r>
        <w:r w:rsidR="005245F8">
          <w:instrText>PAGE   \* MERGEFORMAT</w:instrText>
        </w:r>
        <w:r>
          <w:fldChar w:fldCharType="separate"/>
        </w:r>
        <w:r w:rsidR="00833AFA" w:rsidRPr="00833AFA">
          <w:rPr>
            <w:noProof/>
            <w:lang w:val="zh-CN"/>
          </w:rPr>
          <w:t>2</w:t>
        </w:r>
        <w:r>
          <w:fldChar w:fldCharType="end"/>
        </w:r>
      </w:p>
    </w:sdtContent>
  </w:sdt>
  <w:p w:rsidR="00361600" w:rsidRDefault="00361600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4D9D" w:rsidRDefault="00074D9D" w:rsidP="00361600">
      <w:r>
        <w:separator/>
      </w:r>
    </w:p>
  </w:footnote>
  <w:footnote w:type="continuationSeparator" w:id="0">
    <w:p w:rsidR="00074D9D" w:rsidRDefault="00074D9D" w:rsidP="0036160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445E550"/>
    <w:multiLevelType w:val="singleLevel"/>
    <w:tmpl w:val="D445E550"/>
    <w:lvl w:ilvl="0">
      <w:start w:val="2"/>
      <w:numFmt w:val="decimal"/>
      <w:suff w:val="nothing"/>
      <w:lvlText w:val="%1、"/>
      <w:lvlJc w:val="left"/>
    </w:lvl>
  </w:abstractNum>
  <w:abstractNum w:abstractNumId="1">
    <w:nsid w:val="0000000A"/>
    <w:multiLevelType w:val="multilevel"/>
    <w:tmpl w:val="0000000A"/>
    <w:lvl w:ilvl="0">
      <w:start w:val="1"/>
      <w:numFmt w:val="decimal"/>
      <w:lvlText w:val="%1"/>
      <w:lvlJc w:val="left"/>
      <w:pPr>
        <w:tabs>
          <w:tab w:val="left" w:pos="432"/>
        </w:tabs>
        <w:ind w:left="432" w:hanging="432"/>
      </w:pPr>
      <w:rPr>
        <w:rFonts w:ascii="宋体" w:eastAsia="宋体" w:hAnsi="宋体" w:cs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576"/>
        </w:tabs>
        <w:ind w:left="576" w:hanging="576"/>
      </w:pPr>
      <w:rPr>
        <w:rFonts w:ascii="宋体" w:eastAsia="宋体" w:hAnsi="宋体" w:cs="Times New Roman" w:hint="default"/>
        <w:b/>
        <w:i w:val="0"/>
        <w:sz w:val="28"/>
      </w:rPr>
    </w:lvl>
    <w:lvl w:ilvl="2">
      <w:start w:val="1"/>
      <w:numFmt w:val="decimal"/>
      <w:pStyle w:val="3"/>
      <w:lvlText w:val="%1.%2.%3"/>
      <w:lvlJc w:val="left"/>
      <w:pPr>
        <w:tabs>
          <w:tab w:val="left" w:pos="720"/>
        </w:tabs>
        <w:ind w:left="720" w:hanging="720"/>
      </w:pPr>
      <w:rPr>
        <w:rFonts w:ascii="Arial" w:eastAsia="微软雅黑" w:hAnsi="Arial" w:cs="Times New Roman" w:hint="default"/>
        <w:b/>
        <w:i w:val="0"/>
        <w:sz w:val="28"/>
      </w:rPr>
    </w:lvl>
    <w:lvl w:ilvl="3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ascii="Arial" w:eastAsia="微软雅黑" w:hAnsi="Arial" w:cs="Times New Roman" w:hint="default"/>
        <w:b/>
        <w:i w:val="0"/>
        <w:sz w:val="28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ascii="Arial" w:eastAsia="微软雅黑" w:hAnsi="Arial" w:cs="Times New Roman" w:hint="default"/>
        <w:b/>
        <w:i w:val="0"/>
        <w:sz w:val="28"/>
      </w:rPr>
    </w:lvl>
    <w:lvl w:ilvl="5">
      <w:start w:val="1"/>
      <w:numFmt w:val="decimal"/>
      <w:lvlText w:val="%1.%2.%3.%4.%5.%6"/>
      <w:lvlJc w:val="left"/>
      <w:pPr>
        <w:tabs>
          <w:tab w:val="left" w:pos="1332"/>
        </w:tabs>
        <w:ind w:left="1332" w:hanging="1152"/>
      </w:pPr>
      <w:rPr>
        <w:rFonts w:ascii="Arial" w:eastAsia="微软雅黑" w:hAnsi="Arial" w:cs="Times New Roman" w:hint="default"/>
        <w:b/>
        <w:i w:val="0"/>
        <w:sz w:val="28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ascii="Arial" w:eastAsia="微软雅黑" w:hAnsi="Arial" w:cs="Times New Roman" w:hint="default"/>
        <w:b/>
        <w:i w:val="0"/>
        <w:sz w:val="28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2">
    <w:nsid w:val="470901E9"/>
    <w:multiLevelType w:val="singleLevel"/>
    <w:tmpl w:val="470901E9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1"/>
  <w:bordersDoNotSurroundHeader/>
  <w:bordersDoNotSurroundFooter/>
  <w:proofState w:spelling="clean"/>
  <w:defaultTabStop w:val="420"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docVars>
    <w:docVar w:name="commondata" w:val="eyJoZGlkIjoiZWZjMjczMjUyYmRkZTJiY2ZjNDBhN2ViODY5NGY3YjgifQ=="/>
  </w:docVars>
  <w:rsids>
    <w:rsidRoot w:val="00172A27"/>
    <w:rsid w:val="00001B09"/>
    <w:rsid w:val="00007B4F"/>
    <w:rsid w:val="000225B3"/>
    <w:rsid w:val="000260A0"/>
    <w:rsid w:val="00026C23"/>
    <w:rsid w:val="0003318B"/>
    <w:rsid w:val="00035181"/>
    <w:rsid w:val="0004637E"/>
    <w:rsid w:val="00046D26"/>
    <w:rsid w:val="00047D08"/>
    <w:rsid w:val="00052557"/>
    <w:rsid w:val="000723A1"/>
    <w:rsid w:val="00074D9D"/>
    <w:rsid w:val="00077232"/>
    <w:rsid w:val="0008200A"/>
    <w:rsid w:val="00095D75"/>
    <w:rsid w:val="000A363C"/>
    <w:rsid w:val="000B224F"/>
    <w:rsid w:val="000B7AC5"/>
    <w:rsid w:val="000D1E3E"/>
    <w:rsid w:val="000E310E"/>
    <w:rsid w:val="000E4905"/>
    <w:rsid w:val="000F0F5A"/>
    <w:rsid w:val="000F5522"/>
    <w:rsid w:val="0011076F"/>
    <w:rsid w:val="00135E3B"/>
    <w:rsid w:val="0014642E"/>
    <w:rsid w:val="00154932"/>
    <w:rsid w:val="00157408"/>
    <w:rsid w:val="00164DAB"/>
    <w:rsid w:val="00164E2F"/>
    <w:rsid w:val="001665CA"/>
    <w:rsid w:val="00167A01"/>
    <w:rsid w:val="00170460"/>
    <w:rsid w:val="00172A27"/>
    <w:rsid w:val="00183DC8"/>
    <w:rsid w:val="00184649"/>
    <w:rsid w:val="00187053"/>
    <w:rsid w:val="001A3F6D"/>
    <w:rsid w:val="001A5485"/>
    <w:rsid w:val="001D08E5"/>
    <w:rsid w:val="001D4E92"/>
    <w:rsid w:val="001F02EE"/>
    <w:rsid w:val="001F42D7"/>
    <w:rsid w:val="0020023D"/>
    <w:rsid w:val="00206491"/>
    <w:rsid w:val="00210CC6"/>
    <w:rsid w:val="00226F6D"/>
    <w:rsid w:val="002423E0"/>
    <w:rsid w:val="00255D84"/>
    <w:rsid w:val="00267805"/>
    <w:rsid w:val="0028171A"/>
    <w:rsid w:val="00282FF1"/>
    <w:rsid w:val="00286E7B"/>
    <w:rsid w:val="002B4ECD"/>
    <w:rsid w:val="002B6C9C"/>
    <w:rsid w:val="002C052A"/>
    <w:rsid w:val="002D1D13"/>
    <w:rsid w:val="002D2F17"/>
    <w:rsid w:val="002D598E"/>
    <w:rsid w:val="002E6794"/>
    <w:rsid w:val="002E7583"/>
    <w:rsid w:val="002F00E9"/>
    <w:rsid w:val="002F7C68"/>
    <w:rsid w:val="00304D85"/>
    <w:rsid w:val="00307960"/>
    <w:rsid w:val="0031264D"/>
    <w:rsid w:val="003248FC"/>
    <w:rsid w:val="00361600"/>
    <w:rsid w:val="00363835"/>
    <w:rsid w:val="0036621F"/>
    <w:rsid w:val="00381525"/>
    <w:rsid w:val="00395752"/>
    <w:rsid w:val="003A0EF9"/>
    <w:rsid w:val="003A2505"/>
    <w:rsid w:val="003B5DF5"/>
    <w:rsid w:val="003C2C2F"/>
    <w:rsid w:val="003C7C73"/>
    <w:rsid w:val="003E3F9E"/>
    <w:rsid w:val="00401B2D"/>
    <w:rsid w:val="00404BC5"/>
    <w:rsid w:val="0041515A"/>
    <w:rsid w:val="00433AEF"/>
    <w:rsid w:val="004419B5"/>
    <w:rsid w:val="004428BA"/>
    <w:rsid w:val="0044586C"/>
    <w:rsid w:val="004518D9"/>
    <w:rsid w:val="00452B75"/>
    <w:rsid w:val="00455D03"/>
    <w:rsid w:val="004705D4"/>
    <w:rsid w:val="00493C8C"/>
    <w:rsid w:val="004A5AF2"/>
    <w:rsid w:val="004B3317"/>
    <w:rsid w:val="004E11B2"/>
    <w:rsid w:val="004F5A57"/>
    <w:rsid w:val="0052349B"/>
    <w:rsid w:val="005245F8"/>
    <w:rsid w:val="00542064"/>
    <w:rsid w:val="005514E8"/>
    <w:rsid w:val="00554976"/>
    <w:rsid w:val="00555476"/>
    <w:rsid w:val="00560555"/>
    <w:rsid w:val="00560587"/>
    <w:rsid w:val="00564367"/>
    <w:rsid w:val="005671F3"/>
    <w:rsid w:val="00573A5B"/>
    <w:rsid w:val="00576246"/>
    <w:rsid w:val="005846B0"/>
    <w:rsid w:val="005A52D6"/>
    <w:rsid w:val="005C36B3"/>
    <w:rsid w:val="005D30DB"/>
    <w:rsid w:val="005E1877"/>
    <w:rsid w:val="005E6E11"/>
    <w:rsid w:val="006025F3"/>
    <w:rsid w:val="00606B18"/>
    <w:rsid w:val="00607B54"/>
    <w:rsid w:val="00607F4C"/>
    <w:rsid w:val="00612674"/>
    <w:rsid w:val="00625E4D"/>
    <w:rsid w:val="00626B51"/>
    <w:rsid w:val="0063728D"/>
    <w:rsid w:val="00640FB2"/>
    <w:rsid w:val="006410D5"/>
    <w:rsid w:val="0064141A"/>
    <w:rsid w:val="00647D1B"/>
    <w:rsid w:val="006A44AB"/>
    <w:rsid w:val="006B6DFE"/>
    <w:rsid w:val="006F4154"/>
    <w:rsid w:val="006F7AB4"/>
    <w:rsid w:val="00703D50"/>
    <w:rsid w:val="007146CE"/>
    <w:rsid w:val="00717C2A"/>
    <w:rsid w:val="00721EAB"/>
    <w:rsid w:val="007225BB"/>
    <w:rsid w:val="007432A9"/>
    <w:rsid w:val="007458B1"/>
    <w:rsid w:val="007551C9"/>
    <w:rsid w:val="007728F8"/>
    <w:rsid w:val="00782197"/>
    <w:rsid w:val="00787E26"/>
    <w:rsid w:val="00795D7B"/>
    <w:rsid w:val="007A2ADC"/>
    <w:rsid w:val="007A3E8B"/>
    <w:rsid w:val="007B7136"/>
    <w:rsid w:val="007B7C98"/>
    <w:rsid w:val="007C4BC7"/>
    <w:rsid w:val="007D1079"/>
    <w:rsid w:val="007D12C7"/>
    <w:rsid w:val="007E0F02"/>
    <w:rsid w:val="007E791D"/>
    <w:rsid w:val="007F1386"/>
    <w:rsid w:val="007F2E26"/>
    <w:rsid w:val="007F60C5"/>
    <w:rsid w:val="007F65BC"/>
    <w:rsid w:val="00801856"/>
    <w:rsid w:val="00804C5B"/>
    <w:rsid w:val="00812818"/>
    <w:rsid w:val="00814127"/>
    <w:rsid w:val="00816BA4"/>
    <w:rsid w:val="00821820"/>
    <w:rsid w:val="00833AFA"/>
    <w:rsid w:val="00841797"/>
    <w:rsid w:val="00847A50"/>
    <w:rsid w:val="00876931"/>
    <w:rsid w:val="0088281D"/>
    <w:rsid w:val="008A4F78"/>
    <w:rsid w:val="008A5EA1"/>
    <w:rsid w:val="008B3D5C"/>
    <w:rsid w:val="008B5CDB"/>
    <w:rsid w:val="008D1589"/>
    <w:rsid w:val="008D3706"/>
    <w:rsid w:val="008D7C37"/>
    <w:rsid w:val="008E0E0C"/>
    <w:rsid w:val="009236B5"/>
    <w:rsid w:val="009347A1"/>
    <w:rsid w:val="00954559"/>
    <w:rsid w:val="00957F41"/>
    <w:rsid w:val="00965E76"/>
    <w:rsid w:val="009727D4"/>
    <w:rsid w:val="00987551"/>
    <w:rsid w:val="009977CA"/>
    <w:rsid w:val="009A2B64"/>
    <w:rsid w:val="009B3434"/>
    <w:rsid w:val="009B4A27"/>
    <w:rsid w:val="009C2775"/>
    <w:rsid w:val="009C5CA0"/>
    <w:rsid w:val="009D6605"/>
    <w:rsid w:val="00A30996"/>
    <w:rsid w:val="00A70492"/>
    <w:rsid w:val="00A77800"/>
    <w:rsid w:val="00A9179E"/>
    <w:rsid w:val="00AA39AB"/>
    <w:rsid w:val="00AB5BC3"/>
    <w:rsid w:val="00AC43CE"/>
    <w:rsid w:val="00AC7BA6"/>
    <w:rsid w:val="00AD35BF"/>
    <w:rsid w:val="00AE1ED5"/>
    <w:rsid w:val="00B05A74"/>
    <w:rsid w:val="00B10615"/>
    <w:rsid w:val="00B1795C"/>
    <w:rsid w:val="00B25A77"/>
    <w:rsid w:val="00B3356E"/>
    <w:rsid w:val="00B35B7D"/>
    <w:rsid w:val="00B53EDD"/>
    <w:rsid w:val="00B6419F"/>
    <w:rsid w:val="00B81585"/>
    <w:rsid w:val="00B85CCF"/>
    <w:rsid w:val="00B953D2"/>
    <w:rsid w:val="00BA3FD3"/>
    <w:rsid w:val="00BC6524"/>
    <w:rsid w:val="00BD2DA9"/>
    <w:rsid w:val="00BD33FE"/>
    <w:rsid w:val="00BF51B5"/>
    <w:rsid w:val="00BF72CE"/>
    <w:rsid w:val="00C05199"/>
    <w:rsid w:val="00C24E86"/>
    <w:rsid w:val="00C47909"/>
    <w:rsid w:val="00C54472"/>
    <w:rsid w:val="00C5591D"/>
    <w:rsid w:val="00C663F0"/>
    <w:rsid w:val="00C67800"/>
    <w:rsid w:val="00CB77FB"/>
    <w:rsid w:val="00CB7CF3"/>
    <w:rsid w:val="00CC4D8F"/>
    <w:rsid w:val="00CD3182"/>
    <w:rsid w:val="00D1666C"/>
    <w:rsid w:val="00D200E4"/>
    <w:rsid w:val="00D272B2"/>
    <w:rsid w:val="00D31A72"/>
    <w:rsid w:val="00D32625"/>
    <w:rsid w:val="00D33B3A"/>
    <w:rsid w:val="00D373C2"/>
    <w:rsid w:val="00D401AE"/>
    <w:rsid w:val="00D436DF"/>
    <w:rsid w:val="00D51773"/>
    <w:rsid w:val="00D56C4A"/>
    <w:rsid w:val="00D611B1"/>
    <w:rsid w:val="00D91CFD"/>
    <w:rsid w:val="00D976D2"/>
    <w:rsid w:val="00DD6F38"/>
    <w:rsid w:val="00DD78E4"/>
    <w:rsid w:val="00DE07F8"/>
    <w:rsid w:val="00DF06C7"/>
    <w:rsid w:val="00DF3FEC"/>
    <w:rsid w:val="00E02DA1"/>
    <w:rsid w:val="00E141A1"/>
    <w:rsid w:val="00E20656"/>
    <w:rsid w:val="00E22B3C"/>
    <w:rsid w:val="00E315E5"/>
    <w:rsid w:val="00E42A1B"/>
    <w:rsid w:val="00E5135F"/>
    <w:rsid w:val="00E8471E"/>
    <w:rsid w:val="00EA4ED9"/>
    <w:rsid w:val="00EA7367"/>
    <w:rsid w:val="00EB2BC1"/>
    <w:rsid w:val="00EB6C1B"/>
    <w:rsid w:val="00EC29C2"/>
    <w:rsid w:val="00ED6165"/>
    <w:rsid w:val="00EE613A"/>
    <w:rsid w:val="00EF1D03"/>
    <w:rsid w:val="00EF7C2E"/>
    <w:rsid w:val="00F00F7D"/>
    <w:rsid w:val="00F23F47"/>
    <w:rsid w:val="00F3547C"/>
    <w:rsid w:val="00F3639A"/>
    <w:rsid w:val="00F44805"/>
    <w:rsid w:val="00F551C2"/>
    <w:rsid w:val="00F61EBA"/>
    <w:rsid w:val="00F80BE2"/>
    <w:rsid w:val="00F8112A"/>
    <w:rsid w:val="00F81CFD"/>
    <w:rsid w:val="00F83725"/>
    <w:rsid w:val="00F957CA"/>
    <w:rsid w:val="00F9711C"/>
    <w:rsid w:val="00FB4475"/>
    <w:rsid w:val="00FB7F02"/>
    <w:rsid w:val="00FC1EC8"/>
    <w:rsid w:val="00FC67FA"/>
    <w:rsid w:val="00FC6DF7"/>
    <w:rsid w:val="00FD5534"/>
    <w:rsid w:val="00FE164C"/>
    <w:rsid w:val="01561871"/>
    <w:rsid w:val="02EF5CDD"/>
    <w:rsid w:val="091A7217"/>
    <w:rsid w:val="0967211C"/>
    <w:rsid w:val="0A534931"/>
    <w:rsid w:val="0DA24EF8"/>
    <w:rsid w:val="0EC91ED6"/>
    <w:rsid w:val="0EDF2573"/>
    <w:rsid w:val="10363C6A"/>
    <w:rsid w:val="12701A66"/>
    <w:rsid w:val="13887B76"/>
    <w:rsid w:val="142F67E5"/>
    <w:rsid w:val="166560CF"/>
    <w:rsid w:val="16A13043"/>
    <w:rsid w:val="17E256C1"/>
    <w:rsid w:val="18DD55B5"/>
    <w:rsid w:val="1E362714"/>
    <w:rsid w:val="226313F1"/>
    <w:rsid w:val="237F2A0C"/>
    <w:rsid w:val="26586994"/>
    <w:rsid w:val="26E913B7"/>
    <w:rsid w:val="29BA7201"/>
    <w:rsid w:val="29BC581C"/>
    <w:rsid w:val="2A6D21BB"/>
    <w:rsid w:val="2C5065FB"/>
    <w:rsid w:val="2CAD496A"/>
    <w:rsid w:val="2CE042C8"/>
    <w:rsid w:val="2DA44CA5"/>
    <w:rsid w:val="2FD24363"/>
    <w:rsid w:val="2FFC5231"/>
    <w:rsid w:val="308F03EA"/>
    <w:rsid w:val="30A43AE3"/>
    <w:rsid w:val="30F66A79"/>
    <w:rsid w:val="311F308B"/>
    <w:rsid w:val="33745A1B"/>
    <w:rsid w:val="34530C2D"/>
    <w:rsid w:val="34A2796A"/>
    <w:rsid w:val="35F66EA4"/>
    <w:rsid w:val="36AF1D05"/>
    <w:rsid w:val="37B7226F"/>
    <w:rsid w:val="382C4471"/>
    <w:rsid w:val="39A11D4E"/>
    <w:rsid w:val="39A53DDA"/>
    <w:rsid w:val="3CD51485"/>
    <w:rsid w:val="3D0B4C3A"/>
    <w:rsid w:val="3D8C7B73"/>
    <w:rsid w:val="3E4C1002"/>
    <w:rsid w:val="401F289E"/>
    <w:rsid w:val="40E55B65"/>
    <w:rsid w:val="41A53092"/>
    <w:rsid w:val="421B6683"/>
    <w:rsid w:val="423D3AF6"/>
    <w:rsid w:val="42BA783D"/>
    <w:rsid w:val="437A7DF4"/>
    <w:rsid w:val="446217B4"/>
    <w:rsid w:val="447D64C0"/>
    <w:rsid w:val="44C85F82"/>
    <w:rsid w:val="48BA396D"/>
    <w:rsid w:val="48C62089"/>
    <w:rsid w:val="4A2E1BD1"/>
    <w:rsid w:val="4AC84139"/>
    <w:rsid w:val="4ACE765E"/>
    <w:rsid w:val="4C1057FD"/>
    <w:rsid w:val="4C60482B"/>
    <w:rsid w:val="4CEF518C"/>
    <w:rsid w:val="4E93473E"/>
    <w:rsid w:val="4F38383D"/>
    <w:rsid w:val="507B6BB8"/>
    <w:rsid w:val="51994E24"/>
    <w:rsid w:val="51C07CD4"/>
    <w:rsid w:val="5227510E"/>
    <w:rsid w:val="52631DAC"/>
    <w:rsid w:val="5294522F"/>
    <w:rsid w:val="53A41E4D"/>
    <w:rsid w:val="540A350F"/>
    <w:rsid w:val="54877909"/>
    <w:rsid w:val="55A14761"/>
    <w:rsid w:val="58831748"/>
    <w:rsid w:val="5B392E17"/>
    <w:rsid w:val="5B3A392E"/>
    <w:rsid w:val="5B3D1052"/>
    <w:rsid w:val="5C2C35E1"/>
    <w:rsid w:val="5DA43ACF"/>
    <w:rsid w:val="5E150EB9"/>
    <w:rsid w:val="5E9266D5"/>
    <w:rsid w:val="5EA378F9"/>
    <w:rsid w:val="5F1F240D"/>
    <w:rsid w:val="5FEE7D8D"/>
    <w:rsid w:val="60C06B5C"/>
    <w:rsid w:val="60E65FED"/>
    <w:rsid w:val="610F61B5"/>
    <w:rsid w:val="62606EDB"/>
    <w:rsid w:val="62D63A44"/>
    <w:rsid w:val="63197DA1"/>
    <w:rsid w:val="63EE3960"/>
    <w:rsid w:val="645E251B"/>
    <w:rsid w:val="68DF4D95"/>
    <w:rsid w:val="68F27821"/>
    <w:rsid w:val="68F9154B"/>
    <w:rsid w:val="6A736345"/>
    <w:rsid w:val="6D5F60B4"/>
    <w:rsid w:val="6E225496"/>
    <w:rsid w:val="6F8166E3"/>
    <w:rsid w:val="70C86012"/>
    <w:rsid w:val="70F46A6F"/>
    <w:rsid w:val="715C68B2"/>
    <w:rsid w:val="717402AD"/>
    <w:rsid w:val="7179774D"/>
    <w:rsid w:val="7216440C"/>
    <w:rsid w:val="72CC6DB2"/>
    <w:rsid w:val="736F7885"/>
    <w:rsid w:val="73E02350"/>
    <w:rsid w:val="73EF5C97"/>
    <w:rsid w:val="74611DDA"/>
    <w:rsid w:val="751169F6"/>
    <w:rsid w:val="780D6A49"/>
    <w:rsid w:val="78525495"/>
    <w:rsid w:val="78A566FB"/>
    <w:rsid w:val="78ED40D1"/>
    <w:rsid w:val="79404C19"/>
    <w:rsid w:val="7A5C3FD5"/>
    <w:rsid w:val="7AB94174"/>
    <w:rsid w:val="7AE2764A"/>
    <w:rsid w:val="7C6E79EE"/>
    <w:rsid w:val="7D4D6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nhideWhenUsed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1600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3">
    <w:name w:val="heading 3"/>
    <w:basedOn w:val="a"/>
    <w:next w:val="a"/>
    <w:qFormat/>
    <w:rsid w:val="00361600"/>
    <w:pPr>
      <w:keepNext/>
      <w:keepLines/>
      <w:numPr>
        <w:ilvl w:val="2"/>
        <w:numId w:val="1"/>
      </w:numPr>
      <w:spacing w:before="260" w:after="260" w:line="360" w:lineRule="auto"/>
      <w:outlineLvl w:val="2"/>
    </w:pPr>
    <w:rPr>
      <w:rFonts w:eastAsia="微软雅黑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rsid w:val="00361600"/>
    <w:pPr>
      <w:jc w:val="left"/>
    </w:pPr>
  </w:style>
  <w:style w:type="paragraph" w:styleId="a4">
    <w:name w:val="Body Text"/>
    <w:basedOn w:val="a"/>
    <w:link w:val="Char0"/>
    <w:uiPriority w:val="1"/>
    <w:qFormat/>
    <w:rsid w:val="00361600"/>
    <w:pPr>
      <w:spacing w:before="45"/>
      <w:ind w:left="115"/>
      <w:jc w:val="left"/>
    </w:pPr>
    <w:rPr>
      <w:rFonts w:ascii="宋体" w:eastAsia="宋体" w:hAnsi="宋体"/>
      <w:kern w:val="0"/>
      <w:sz w:val="30"/>
      <w:szCs w:val="30"/>
      <w:lang w:eastAsia="en-US"/>
    </w:rPr>
  </w:style>
  <w:style w:type="paragraph" w:styleId="a5">
    <w:name w:val="Balloon Text"/>
    <w:basedOn w:val="a"/>
    <w:link w:val="Char1"/>
    <w:qFormat/>
    <w:rsid w:val="00361600"/>
    <w:rPr>
      <w:sz w:val="18"/>
      <w:szCs w:val="18"/>
    </w:rPr>
  </w:style>
  <w:style w:type="paragraph" w:styleId="a6">
    <w:name w:val="footer"/>
    <w:basedOn w:val="a"/>
    <w:link w:val="Char2"/>
    <w:uiPriority w:val="99"/>
    <w:qFormat/>
    <w:rsid w:val="003616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qFormat/>
    <w:rsid w:val="003616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3"/>
    <w:next w:val="a3"/>
    <w:link w:val="Char4"/>
    <w:qFormat/>
    <w:rsid w:val="00361600"/>
    <w:rPr>
      <w:b/>
      <w:bCs/>
    </w:rPr>
  </w:style>
  <w:style w:type="table" w:styleId="a9">
    <w:name w:val="Table Grid"/>
    <w:basedOn w:val="a1"/>
    <w:unhideWhenUsed/>
    <w:qFormat/>
    <w:rsid w:val="003616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qFormat/>
    <w:rsid w:val="00361600"/>
    <w:rPr>
      <w:b/>
    </w:rPr>
  </w:style>
  <w:style w:type="character" w:styleId="ab">
    <w:name w:val="annotation reference"/>
    <w:basedOn w:val="a0"/>
    <w:qFormat/>
    <w:rsid w:val="00361600"/>
    <w:rPr>
      <w:sz w:val="21"/>
      <w:szCs w:val="21"/>
    </w:rPr>
  </w:style>
  <w:style w:type="paragraph" w:styleId="ac">
    <w:name w:val="List Paragraph"/>
    <w:basedOn w:val="a"/>
    <w:uiPriority w:val="99"/>
    <w:qFormat/>
    <w:rsid w:val="00361600"/>
    <w:pPr>
      <w:ind w:firstLineChars="200" w:firstLine="420"/>
    </w:pPr>
  </w:style>
  <w:style w:type="character" w:customStyle="1" w:styleId="Char3">
    <w:name w:val="页眉 Char"/>
    <w:basedOn w:val="a0"/>
    <w:link w:val="a7"/>
    <w:qFormat/>
    <w:rsid w:val="00361600"/>
    <w:rPr>
      <w:kern w:val="2"/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sid w:val="00361600"/>
    <w:rPr>
      <w:kern w:val="2"/>
      <w:sz w:val="18"/>
      <w:szCs w:val="18"/>
    </w:rPr>
  </w:style>
  <w:style w:type="character" w:customStyle="1" w:styleId="Char">
    <w:name w:val="批注文字 Char"/>
    <w:basedOn w:val="a0"/>
    <w:link w:val="a3"/>
    <w:qFormat/>
    <w:rsid w:val="00361600"/>
    <w:rPr>
      <w:kern w:val="2"/>
      <w:sz w:val="21"/>
      <w:szCs w:val="24"/>
    </w:rPr>
  </w:style>
  <w:style w:type="character" w:customStyle="1" w:styleId="Char4">
    <w:name w:val="批注主题 Char"/>
    <w:basedOn w:val="Char"/>
    <w:link w:val="a8"/>
    <w:qFormat/>
    <w:rsid w:val="00361600"/>
    <w:rPr>
      <w:b/>
      <w:bCs/>
      <w:kern w:val="2"/>
      <w:sz w:val="21"/>
      <w:szCs w:val="24"/>
    </w:rPr>
  </w:style>
  <w:style w:type="character" w:customStyle="1" w:styleId="Char1">
    <w:name w:val="批注框文本 Char"/>
    <w:basedOn w:val="a0"/>
    <w:link w:val="a5"/>
    <w:qFormat/>
    <w:rsid w:val="00361600"/>
    <w:rPr>
      <w:kern w:val="2"/>
      <w:sz w:val="18"/>
      <w:szCs w:val="18"/>
    </w:rPr>
  </w:style>
  <w:style w:type="character" w:customStyle="1" w:styleId="Char0">
    <w:name w:val="正文文本 Char"/>
    <w:basedOn w:val="a0"/>
    <w:link w:val="a4"/>
    <w:uiPriority w:val="1"/>
    <w:qFormat/>
    <w:rsid w:val="00361600"/>
    <w:rPr>
      <w:rFonts w:ascii="宋体" w:eastAsia="宋体" w:hAnsi="宋体"/>
      <w:sz w:val="30"/>
      <w:szCs w:val="30"/>
      <w:lang w:eastAsia="en-US"/>
    </w:rPr>
  </w:style>
  <w:style w:type="paragraph" w:customStyle="1" w:styleId="TableParagraph">
    <w:name w:val="Table Paragraph"/>
    <w:basedOn w:val="a"/>
    <w:uiPriority w:val="1"/>
    <w:unhideWhenUsed/>
    <w:qFormat/>
    <w:rsid w:val="00361600"/>
    <w:rPr>
      <w:rFonts w:ascii="Calibri" w:eastAsia="宋体" w:hAnsi="Calibri" w:cs="Times New Roman"/>
      <w:sz w:val="24"/>
      <w:szCs w:val="20"/>
    </w:rPr>
  </w:style>
  <w:style w:type="character" w:customStyle="1" w:styleId="font41">
    <w:name w:val="font41"/>
    <w:basedOn w:val="a0"/>
    <w:qFormat/>
    <w:rsid w:val="00361600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sid w:val="00361600"/>
    <w:rPr>
      <w:rFonts w:ascii="宋体" w:eastAsia="宋体" w:hAnsi="宋体" w:cs="宋体" w:hint="eastAsia"/>
      <w:b/>
      <w:bCs/>
      <w:color w:val="000000"/>
      <w:sz w:val="24"/>
      <w:szCs w:val="24"/>
      <w:u w:val="none"/>
    </w:rPr>
  </w:style>
  <w:style w:type="paragraph" w:customStyle="1" w:styleId="1">
    <w:name w:val="正文1"/>
    <w:basedOn w:val="10"/>
    <w:qFormat/>
    <w:rsid w:val="00361600"/>
    <w:rPr>
      <w:rFonts w:cs="宋体"/>
    </w:rPr>
  </w:style>
  <w:style w:type="paragraph" w:customStyle="1" w:styleId="10">
    <w:name w:val="正文_1"/>
    <w:basedOn w:val="2"/>
    <w:qFormat/>
    <w:rsid w:val="00361600"/>
    <w:rPr>
      <w:rFonts w:cs="Calibri"/>
      <w:szCs w:val="21"/>
    </w:rPr>
  </w:style>
  <w:style w:type="paragraph" w:customStyle="1" w:styleId="2">
    <w:name w:val="正文_2"/>
    <w:basedOn w:val="30"/>
    <w:next w:val="11"/>
    <w:qFormat/>
    <w:rsid w:val="00361600"/>
  </w:style>
  <w:style w:type="paragraph" w:customStyle="1" w:styleId="30">
    <w:name w:val="正文_3"/>
    <w:next w:val="12"/>
    <w:qFormat/>
    <w:rsid w:val="00361600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12">
    <w:name w:val="正文文本_1"/>
    <w:basedOn w:val="20"/>
    <w:qFormat/>
    <w:rsid w:val="00361600"/>
    <w:pPr>
      <w:spacing w:after="120"/>
    </w:pPr>
    <w:rPr>
      <w:rFonts w:eastAsia="宋体" w:cs="Times New Roman"/>
    </w:rPr>
  </w:style>
  <w:style w:type="paragraph" w:customStyle="1" w:styleId="20">
    <w:name w:val="正文_2_0"/>
    <w:basedOn w:val="300"/>
    <w:next w:val="12"/>
    <w:qFormat/>
    <w:rsid w:val="00361600"/>
    <w:rPr>
      <w:rFonts w:ascii="Calibri" w:hAnsi="Calibri"/>
      <w:sz w:val="21"/>
      <w:lang w:eastAsia="zh-CN"/>
    </w:rPr>
  </w:style>
  <w:style w:type="paragraph" w:customStyle="1" w:styleId="300">
    <w:name w:val="正文_3_0"/>
    <w:basedOn w:val="40"/>
    <w:qFormat/>
    <w:rsid w:val="00361600"/>
    <w:pPr>
      <w:autoSpaceDE w:val="0"/>
      <w:autoSpaceDN w:val="0"/>
    </w:pPr>
    <w:rPr>
      <w:rFonts w:ascii="仿宋" w:eastAsia="仿宋" w:hAnsi="仿宋" w:cs="仿宋"/>
      <w:sz w:val="22"/>
      <w:lang w:eastAsia="en-US"/>
    </w:rPr>
  </w:style>
  <w:style w:type="paragraph" w:customStyle="1" w:styleId="40">
    <w:name w:val="正文_4_0"/>
    <w:basedOn w:val="4"/>
    <w:qFormat/>
    <w:rsid w:val="00361600"/>
  </w:style>
  <w:style w:type="paragraph" w:customStyle="1" w:styleId="4">
    <w:name w:val="正文_4"/>
    <w:qFormat/>
    <w:rsid w:val="00361600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11">
    <w:name w:val="无间隔1"/>
    <w:basedOn w:val="a"/>
    <w:next w:val="378020"/>
    <w:uiPriority w:val="1"/>
    <w:qFormat/>
    <w:rsid w:val="00361600"/>
  </w:style>
  <w:style w:type="paragraph" w:customStyle="1" w:styleId="378020">
    <w:name w:val="样式 标题 3 + (中文) 黑体 小四 非加粗 段前: 7.8 磅 段后: 0 磅 行距: 固定值 20 磅"/>
    <w:basedOn w:val="3"/>
    <w:qFormat/>
    <w:rsid w:val="00361600"/>
    <w:pPr>
      <w:spacing w:before="0" w:after="0" w:line="400" w:lineRule="exact"/>
    </w:pPr>
    <w:rPr>
      <w:rFonts w:eastAsia="黑体" w:cs="宋体"/>
      <w:b w:val="0"/>
      <w:sz w:val="21"/>
    </w:rPr>
  </w:style>
  <w:style w:type="paragraph" w:customStyle="1" w:styleId="KY1">
    <w:name w:val="KY1正文"/>
    <w:basedOn w:val="ad"/>
    <w:autoRedefine/>
    <w:qFormat/>
    <w:rsid w:val="00361600"/>
    <w:pPr>
      <w:widowControl w:val="0"/>
      <w:snapToGrid w:val="0"/>
      <w:spacing w:beforeLines="50" w:afterLines="50" w:line="360" w:lineRule="auto"/>
      <w:ind w:firstLine="420"/>
      <w:contextualSpacing/>
      <w:jc w:val="both"/>
    </w:pPr>
    <w:rPr>
      <w:rFonts w:cstheme="minorEastAsia"/>
      <w:color w:val="000000" w:themeColor="text1"/>
      <w:sz w:val="24"/>
    </w:rPr>
  </w:style>
  <w:style w:type="paragraph" w:customStyle="1" w:styleId="ad">
    <w:name w:val="!基准"/>
    <w:autoRedefine/>
    <w:uiPriority w:val="5"/>
    <w:qFormat/>
    <w:rsid w:val="00361600"/>
    <w:rPr>
      <w:rFonts w:cstheme="minorBidi"/>
      <w:kern w:val="2"/>
      <w:sz w:val="21"/>
      <w:szCs w:val="21"/>
    </w:rPr>
  </w:style>
  <w:style w:type="character" w:customStyle="1" w:styleId="font61">
    <w:name w:val="font61"/>
    <w:basedOn w:val="a0"/>
    <w:qFormat/>
    <w:rsid w:val="00361600"/>
    <w:rPr>
      <w:rFonts w:ascii="宋体" w:eastAsia="宋体" w:hAnsi="宋体" w:cs="宋体" w:hint="eastAsia"/>
      <w:color w:val="000000"/>
      <w:sz w:val="18"/>
      <w:szCs w:val="18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9162AA-D54B-4008-8148-EFD663BFA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187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9</cp:revision>
  <dcterms:created xsi:type="dcterms:W3CDTF">2026-09-21T01:53:00Z</dcterms:created>
  <dcterms:modified xsi:type="dcterms:W3CDTF">2026-09-23T09:22:00Z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DF2DF85BB5264DAC8EB606D25A3EA14D_13</vt:lpwstr>
  </property>
  <property fmtid="{D5CDD505-2E9C-101B-9397-08002B2CF9AE}" pid="4" name="KSOTemplateDocerSaveRecord">
    <vt:lpwstr>eyJoZGlkIjoiZTIxOWJhY2RjYWUxMzBkMTNiNzlmNDJkYTg0NWMwYTEiLCJ1c2VySWQiOiI5NjkzMzk5NTkifQ==</vt:lpwstr>
  </property>
</Properties>
</file>